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CC01409" w14:textId="77777777" w:rsidR="00BB74B3" w:rsidRDefault="00B736EB" w:rsidP="00BB74B3">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BB74B3">
        <w:rPr>
          <w:rStyle w:val="a3"/>
          <w:rFonts w:ascii="Arial" w:hAnsi="Arial" w:cs="Arial"/>
          <w:color w:val="363636"/>
        </w:rPr>
        <w:t>№70дп-26</w:t>
      </w:r>
    </w:p>
    <w:p w14:paraId="182001B1" w14:textId="3B4F05B0" w:rsidR="00BB74B3" w:rsidRDefault="00BB74B3" w:rsidP="00BB74B3">
      <w:pPr>
        <w:pStyle w:val="a4"/>
        <w:shd w:val="clear" w:color="auto" w:fill="FCFCFC"/>
        <w:spacing w:before="0" w:after="0"/>
        <w:rPr>
          <w:rFonts w:ascii="Arial" w:hAnsi="Arial" w:cs="Arial"/>
          <w:color w:val="363636"/>
        </w:rPr>
      </w:pPr>
      <w:r>
        <w:rPr>
          <w:rFonts w:ascii="Arial" w:hAnsi="Arial" w:cs="Arial"/>
          <w:b/>
          <w:bCs/>
          <w:color w:val="363636"/>
        </w:rPr>
        <w:t>11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1EEDA444" w14:textId="77777777" w:rsidR="00BB74B3" w:rsidRDefault="00BB74B3" w:rsidP="00BB74B3">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w:t>
      </w:r>
      <w:proofErr w:type="spellStart"/>
      <w:r>
        <w:rPr>
          <w:rFonts w:ascii="Arial" w:hAnsi="Arial" w:cs="Arial"/>
          <w:b/>
          <w:bCs/>
          <w:color w:val="363636"/>
        </w:rPr>
        <w:t>Березнівського</w:t>
      </w:r>
      <w:proofErr w:type="spellEnd"/>
      <w:r>
        <w:rPr>
          <w:rFonts w:ascii="Arial" w:hAnsi="Arial" w:cs="Arial"/>
          <w:b/>
          <w:bCs/>
          <w:color w:val="363636"/>
        </w:rPr>
        <w:t xml:space="preserve"> відділу Здолбунівської окружної прокуратури Рівненської області </w:t>
      </w:r>
      <w:proofErr w:type="spellStart"/>
      <w:r>
        <w:rPr>
          <w:rFonts w:ascii="Arial" w:hAnsi="Arial" w:cs="Arial"/>
          <w:b/>
          <w:bCs/>
          <w:color w:val="363636"/>
        </w:rPr>
        <w:t>Калаура</w:t>
      </w:r>
      <w:proofErr w:type="spellEnd"/>
      <w:r>
        <w:rPr>
          <w:rFonts w:ascii="Arial" w:hAnsi="Arial" w:cs="Arial"/>
          <w:b/>
          <w:bCs/>
          <w:color w:val="363636"/>
        </w:rPr>
        <w:t xml:space="preserve"> О.Л.</w:t>
      </w:r>
    </w:p>
    <w:p w14:paraId="1DC38AB0" w14:textId="77777777" w:rsidR="00BB74B3" w:rsidRDefault="00BB74B3" w:rsidP="00BB74B3">
      <w:pPr>
        <w:rPr>
          <w:rFonts w:ascii="Times New Roman" w:hAnsi="Times New Roman" w:cs="Times New Roman"/>
        </w:rPr>
      </w:pPr>
    </w:p>
    <w:p w14:paraId="71AC4E70" w14:textId="77777777" w:rsidR="00BB74B3" w:rsidRDefault="00BB74B3" w:rsidP="00BB74B3">
      <w:pPr>
        <w:shd w:val="clear" w:color="auto" w:fill="FCFCFC"/>
        <w:ind w:right="282"/>
        <w:jc w:val="both"/>
        <w:rPr>
          <w:rFonts w:ascii="Arial" w:hAnsi="Arial" w:cs="Arial"/>
          <w:color w:val="363636"/>
        </w:rPr>
      </w:pPr>
      <w:r>
        <w:rPr>
          <w:color w:val="363636"/>
          <w:sz w:val="28"/>
          <w:szCs w:val="28"/>
        </w:rPr>
        <w:t xml:space="preserve">Кваліфікаційно-дисциплінарна комісія прокурорів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Міхеда</w:t>
      </w:r>
      <w:proofErr w:type="spellEnd"/>
      <w:r>
        <w:rPr>
          <w:color w:val="363636"/>
          <w:sz w:val="28"/>
          <w:szCs w:val="28"/>
        </w:rPr>
        <w:t xml:space="preserve"> О.В., </w:t>
      </w:r>
      <w:proofErr w:type="spellStart"/>
      <w:r>
        <w:rPr>
          <w:color w:val="363636"/>
          <w:sz w:val="28"/>
          <w:szCs w:val="28"/>
        </w:rPr>
        <w:t>Мнишенко</w:t>
      </w:r>
      <w:proofErr w:type="spellEnd"/>
      <w:r>
        <w:rPr>
          <w:color w:val="363636"/>
          <w:sz w:val="28"/>
          <w:szCs w:val="28"/>
        </w:rPr>
        <w:t xml:space="preserve"> Є.С., розглянувши висновок про відсутність дисциплінарного проступку в діях прокурора </w:t>
      </w:r>
      <w:proofErr w:type="spellStart"/>
      <w:r>
        <w:rPr>
          <w:color w:val="363636"/>
          <w:sz w:val="28"/>
          <w:szCs w:val="28"/>
        </w:rPr>
        <w:t>Березнівського</w:t>
      </w:r>
      <w:proofErr w:type="spellEnd"/>
      <w:r>
        <w:rPr>
          <w:color w:val="363636"/>
          <w:sz w:val="28"/>
          <w:szCs w:val="28"/>
        </w:rPr>
        <w:t xml:space="preserve"> відділу Здолбунівської окружної прокуратури Рівненської області </w:t>
      </w:r>
      <w:proofErr w:type="spellStart"/>
      <w:r>
        <w:rPr>
          <w:color w:val="363636"/>
          <w:sz w:val="28"/>
          <w:szCs w:val="28"/>
        </w:rPr>
        <w:t>Калаура</w:t>
      </w:r>
      <w:proofErr w:type="spellEnd"/>
      <w:r>
        <w:rPr>
          <w:color w:val="363636"/>
          <w:sz w:val="28"/>
          <w:szCs w:val="28"/>
        </w:rPr>
        <w:t xml:space="preserve"> О.Л. (далі – прокурор </w:t>
      </w:r>
      <w:proofErr w:type="spellStart"/>
      <w:r>
        <w:rPr>
          <w:color w:val="363636"/>
          <w:sz w:val="28"/>
          <w:szCs w:val="28"/>
        </w:rPr>
        <w:t>Калаур</w:t>
      </w:r>
      <w:proofErr w:type="spellEnd"/>
      <w:r>
        <w:rPr>
          <w:color w:val="363636"/>
          <w:sz w:val="28"/>
          <w:szCs w:val="28"/>
        </w:rPr>
        <w:t xml:space="preserve"> О.Л.), у дисциплінарному провадженні № 07/3/2-681дс-152дп-25</w:t>
      </w:r>
    </w:p>
    <w:p w14:paraId="7A4A09FB" w14:textId="77777777" w:rsidR="00BB74B3" w:rsidRDefault="00BB74B3" w:rsidP="00BB74B3">
      <w:pPr>
        <w:shd w:val="clear" w:color="auto" w:fill="FCFCFC"/>
        <w:ind w:right="282" w:firstLine="708"/>
        <w:jc w:val="both"/>
        <w:rPr>
          <w:rFonts w:ascii="Arial" w:hAnsi="Arial" w:cs="Arial"/>
          <w:color w:val="363636"/>
        </w:rPr>
      </w:pPr>
      <w:r>
        <w:rPr>
          <w:color w:val="363636"/>
          <w:sz w:val="16"/>
          <w:szCs w:val="16"/>
        </w:rPr>
        <w:t> </w:t>
      </w:r>
    </w:p>
    <w:p w14:paraId="056DE696" w14:textId="77777777" w:rsidR="00BB74B3" w:rsidRDefault="00BB74B3" w:rsidP="00BB74B3">
      <w:pPr>
        <w:shd w:val="clear" w:color="auto" w:fill="FCFCFC"/>
        <w:ind w:right="282" w:firstLine="709"/>
        <w:jc w:val="center"/>
        <w:rPr>
          <w:rFonts w:ascii="Arial" w:hAnsi="Arial" w:cs="Arial"/>
          <w:color w:val="363636"/>
        </w:rPr>
      </w:pPr>
      <w:r>
        <w:rPr>
          <w:b/>
          <w:bCs/>
          <w:color w:val="363636"/>
          <w:sz w:val="28"/>
          <w:szCs w:val="28"/>
        </w:rPr>
        <w:t>В С Т А Н О В И Л А:</w:t>
      </w:r>
    </w:p>
    <w:p w14:paraId="6433BA78" w14:textId="77777777" w:rsidR="00BB74B3" w:rsidRDefault="00BB74B3" w:rsidP="00BB74B3">
      <w:pPr>
        <w:shd w:val="clear" w:color="auto" w:fill="FCFCFC"/>
        <w:ind w:right="282" w:firstLine="709"/>
        <w:jc w:val="center"/>
        <w:rPr>
          <w:rFonts w:ascii="Arial" w:hAnsi="Arial" w:cs="Arial"/>
          <w:color w:val="363636"/>
        </w:rPr>
      </w:pPr>
      <w:r>
        <w:rPr>
          <w:b/>
          <w:bCs/>
          <w:color w:val="363636"/>
          <w:sz w:val="16"/>
          <w:szCs w:val="16"/>
        </w:rPr>
        <w:t> </w:t>
      </w:r>
    </w:p>
    <w:p w14:paraId="2F856D5A" w14:textId="77777777" w:rsidR="00BB74B3" w:rsidRDefault="00BB74B3" w:rsidP="00BB74B3">
      <w:pPr>
        <w:shd w:val="clear" w:color="auto" w:fill="FCFCFC"/>
        <w:ind w:right="282"/>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2CC0F4C8" w14:textId="77777777" w:rsidR="00BB74B3" w:rsidRDefault="00BB74B3" w:rsidP="00BB74B3">
      <w:pPr>
        <w:shd w:val="clear" w:color="auto" w:fill="FCFCFC"/>
        <w:ind w:right="282" w:firstLine="709"/>
        <w:jc w:val="both"/>
        <w:rPr>
          <w:rFonts w:ascii="Arial" w:hAnsi="Arial" w:cs="Arial"/>
          <w:color w:val="363636"/>
        </w:rPr>
      </w:pPr>
      <w:proofErr w:type="spellStart"/>
      <w:r>
        <w:rPr>
          <w:color w:val="363636"/>
          <w:sz w:val="28"/>
          <w:szCs w:val="28"/>
        </w:rPr>
        <w:t>Калаур</w:t>
      </w:r>
      <w:proofErr w:type="spellEnd"/>
      <w:r>
        <w:rPr>
          <w:color w:val="363636"/>
          <w:sz w:val="28"/>
          <w:szCs w:val="28"/>
        </w:rPr>
        <w:t xml:space="preserve"> Олег Леонідович в органах прокуратури працює з липня 2003 року, з 15 березня 2021 року до 08 вересня 2025 року на посаді керівника Сарненської окружної прокуратури Рівненської області, з 08 вересня 2025 року – прокурор Сарненської окружної прокуратури Рівненської області, з 19 січня 2026 року – прокурор </w:t>
      </w:r>
      <w:proofErr w:type="spellStart"/>
      <w:r>
        <w:rPr>
          <w:color w:val="363636"/>
          <w:sz w:val="28"/>
          <w:szCs w:val="28"/>
        </w:rPr>
        <w:t>Березнівського</w:t>
      </w:r>
      <w:proofErr w:type="spellEnd"/>
      <w:r>
        <w:rPr>
          <w:color w:val="363636"/>
          <w:sz w:val="28"/>
          <w:szCs w:val="28"/>
        </w:rPr>
        <w:t xml:space="preserve"> відділу Здолбунівської окружної прокуратури Рівненської області.</w:t>
      </w:r>
    </w:p>
    <w:p w14:paraId="017B6365" w14:textId="77777777" w:rsidR="00BB74B3" w:rsidRDefault="00BB74B3" w:rsidP="00BB74B3">
      <w:pPr>
        <w:shd w:val="clear" w:color="auto" w:fill="FCFCFC"/>
        <w:ind w:right="282" w:firstLine="709"/>
        <w:jc w:val="both"/>
        <w:rPr>
          <w:rFonts w:ascii="Arial" w:hAnsi="Arial" w:cs="Arial"/>
          <w:color w:val="363636"/>
        </w:rPr>
      </w:pPr>
      <w:r>
        <w:rPr>
          <w:color w:val="363636"/>
          <w:sz w:val="28"/>
          <w:szCs w:val="28"/>
        </w:rPr>
        <w:t> Присягу прокурора склав 01 лютого 2011 року, з положеннями Кодексу професійної етики та поведінки прокурорів ознайомився 25 травня 2017 року.</w:t>
      </w:r>
    </w:p>
    <w:p w14:paraId="75A0B8C9" w14:textId="77777777" w:rsidR="00BB74B3" w:rsidRDefault="00BB74B3" w:rsidP="00BB74B3">
      <w:pPr>
        <w:shd w:val="clear" w:color="auto" w:fill="FCFCFC"/>
        <w:ind w:firstLine="709"/>
        <w:jc w:val="both"/>
        <w:rPr>
          <w:rFonts w:ascii="Arial" w:hAnsi="Arial" w:cs="Arial"/>
          <w:color w:val="363636"/>
        </w:rPr>
      </w:pPr>
      <w:r>
        <w:rPr>
          <w:color w:val="363636"/>
          <w:sz w:val="28"/>
          <w:szCs w:val="28"/>
        </w:rPr>
        <w:lastRenderedPageBreak/>
        <w:t>Характеризується позитивно. Дисциплінарних стягнень не має. Неодноразово заохочувався керівником обласної прокуратури та Генеральним прокурором.</w:t>
      </w:r>
    </w:p>
    <w:p w14:paraId="31DDDF79" w14:textId="77777777" w:rsidR="00BB74B3" w:rsidRDefault="00BB74B3" w:rsidP="00BB74B3">
      <w:pPr>
        <w:shd w:val="clear" w:color="auto" w:fill="FCFCFC"/>
        <w:jc w:val="both"/>
        <w:rPr>
          <w:rFonts w:ascii="Arial" w:hAnsi="Arial" w:cs="Arial"/>
          <w:color w:val="363636"/>
        </w:rPr>
      </w:pPr>
      <w:r>
        <w:rPr>
          <w:color w:val="363636"/>
          <w:sz w:val="16"/>
          <w:szCs w:val="16"/>
        </w:rPr>
        <w:t> </w:t>
      </w:r>
    </w:p>
    <w:p w14:paraId="27D2EBEA" w14:textId="77777777" w:rsidR="00BB74B3" w:rsidRDefault="00BB74B3" w:rsidP="00BB74B3">
      <w:pPr>
        <w:shd w:val="clear" w:color="auto" w:fill="FCFCFC"/>
        <w:jc w:val="both"/>
        <w:rPr>
          <w:rFonts w:ascii="Arial" w:hAnsi="Arial" w:cs="Arial"/>
          <w:color w:val="363636"/>
        </w:rPr>
      </w:pPr>
      <w:r>
        <w:rPr>
          <w:b/>
          <w:bCs/>
          <w:color w:val="363636"/>
          <w:sz w:val="28"/>
          <w:szCs w:val="28"/>
        </w:rPr>
        <w:t>2.</w:t>
      </w:r>
      <w:r>
        <w:rPr>
          <w:b/>
          <w:bCs/>
          <w:color w:val="363636"/>
          <w:sz w:val="28"/>
          <w:szCs w:val="28"/>
          <w:lang w:val="ru-RU"/>
        </w:rPr>
        <w:t> </w:t>
      </w:r>
      <w:r>
        <w:rPr>
          <w:b/>
          <w:bCs/>
          <w:color w:val="363636"/>
          <w:sz w:val="28"/>
          <w:szCs w:val="28"/>
        </w:rPr>
        <w:t>Відомості щодо етапів дисциплінарного провадження</w:t>
      </w:r>
    </w:p>
    <w:p w14:paraId="61B14A5F" w14:textId="77777777" w:rsidR="00BB74B3" w:rsidRDefault="00BB74B3" w:rsidP="00BB74B3">
      <w:pPr>
        <w:shd w:val="clear" w:color="auto" w:fill="FCFCFC"/>
        <w:ind w:right="282" w:firstLine="709"/>
        <w:jc w:val="both"/>
        <w:rPr>
          <w:rFonts w:ascii="Arial" w:hAnsi="Arial" w:cs="Arial"/>
          <w:color w:val="363636"/>
        </w:rPr>
      </w:pPr>
      <w:r>
        <w:rPr>
          <w:b/>
          <w:bCs/>
          <w:color w:val="363636"/>
          <w:sz w:val="16"/>
          <w:szCs w:val="16"/>
        </w:rPr>
        <w:t> </w:t>
      </w:r>
    </w:p>
    <w:p w14:paraId="697EFA99" w14:textId="77777777" w:rsidR="00BB74B3" w:rsidRDefault="00BB74B3" w:rsidP="00BB74B3">
      <w:pPr>
        <w:shd w:val="clear" w:color="auto" w:fill="FCFCFC"/>
        <w:ind w:right="282" w:firstLine="708"/>
        <w:jc w:val="both"/>
        <w:rPr>
          <w:rFonts w:ascii="Arial" w:hAnsi="Arial" w:cs="Arial"/>
          <w:color w:val="363636"/>
        </w:rPr>
      </w:pPr>
      <w:r>
        <w:rPr>
          <w:color w:val="363636"/>
          <w:sz w:val="28"/>
          <w:szCs w:val="28"/>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w:t>
      </w:r>
      <w:proofErr w:type="spellStart"/>
      <w:r>
        <w:rPr>
          <w:color w:val="363636"/>
          <w:sz w:val="28"/>
          <w:szCs w:val="28"/>
        </w:rPr>
        <w:t>Калауром</w:t>
      </w:r>
      <w:proofErr w:type="spellEnd"/>
      <w:r>
        <w:rPr>
          <w:color w:val="363636"/>
          <w:sz w:val="28"/>
          <w:szCs w:val="28"/>
        </w:rPr>
        <w:t xml:space="preserve"> О.Л. дисциплінарного проступку, яку автоматизованою системою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Куриленку</w:t>
      </w:r>
      <w:proofErr w:type="spellEnd"/>
      <w:r>
        <w:rPr>
          <w:color w:val="363636"/>
          <w:sz w:val="28"/>
          <w:szCs w:val="28"/>
        </w:rPr>
        <w:t xml:space="preserve"> Д.В. За результатами її розгляду ним 25 липня 2025 року прийнято рішення про відкриття дисциплінарного провадження № 07/3/2-681дс-152дп-25.</w:t>
      </w:r>
    </w:p>
    <w:p w14:paraId="4760A27D"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Рішенням Комісії від 11 вересня 2025 року № 261дп-25 строк перевірки відомостей про наявність підстав для притягнення </w:t>
      </w:r>
      <w:proofErr w:type="spellStart"/>
      <w:r>
        <w:rPr>
          <w:color w:val="363636"/>
          <w:sz w:val="28"/>
          <w:szCs w:val="28"/>
        </w:rPr>
        <w:t>Калаура</w:t>
      </w:r>
      <w:proofErr w:type="spellEnd"/>
      <w:r>
        <w:rPr>
          <w:color w:val="363636"/>
          <w:sz w:val="28"/>
          <w:szCs w:val="28"/>
        </w:rPr>
        <w:t xml:space="preserve"> О.Л. до дисциплінарної відповідальності продовжено на один місяць.</w:t>
      </w:r>
    </w:p>
    <w:p w14:paraId="61466642" w14:textId="77777777" w:rsidR="00BB74B3" w:rsidRDefault="00BB74B3" w:rsidP="00BB74B3">
      <w:pPr>
        <w:shd w:val="clear" w:color="auto" w:fill="FCFCFC"/>
        <w:ind w:right="282" w:firstLine="709"/>
        <w:jc w:val="both"/>
        <w:rPr>
          <w:rFonts w:ascii="Arial" w:hAnsi="Arial" w:cs="Arial"/>
          <w:color w:val="363636"/>
        </w:rPr>
      </w:pPr>
      <w:r>
        <w:rPr>
          <w:color w:val="363636"/>
          <w:sz w:val="28"/>
          <w:szCs w:val="28"/>
        </w:rPr>
        <w:t xml:space="preserve">За результатами перевірки членом Комісії </w:t>
      </w:r>
      <w:proofErr w:type="spellStart"/>
      <w:r>
        <w:rPr>
          <w:color w:val="363636"/>
          <w:sz w:val="28"/>
          <w:szCs w:val="28"/>
        </w:rPr>
        <w:t>Куриленком</w:t>
      </w:r>
      <w:proofErr w:type="spellEnd"/>
      <w:r>
        <w:rPr>
          <w:color w:val="363636"/>
          <w:sz w:val="28"/>
          <w:szCs w:val="28"/>
        </w:rPr>
        <w:t xml:space="preserve"> Д.В. 27 січня 2026 року складено висновок про відсутність дисциплінарного проступку в діях прокурора </w:t>
      </w:r>
      <w:proofErr w:type="spellStart"/>
      <w:r>
        <w:rPr>
          <w:color w:val="363636"/>
          <w:sz w:val="28"/>
          <w:szCs w:val="28"/>
        </w:rPr>
        <w:t>Калаура</w:t>
      </w:r>
      <w:proofErr w:type="spellEnd"/>
      <w:r>
        <w:rPr>
          <w:color w:val="363636"/>
          <w:sz w:val="28"/>
          <w:szCs w:val="28"/>
        </w:rPr>
        <w:t xml:space="preserve"> О.Л., який разом з матеріалами дисциплінарного провадження передано на розгляд Комісії.</w:t>
      </w:r>
    </w:p>
    <w:p w14:paraId="64CDCB70"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Скаржника та прокурора </w:t>
      </w:r>
      <w:proofErr w:type="spellStart"/>
      <w:r>
        <w:rPr>
          <w:color w:val="363636"/>
          <w:sz w:val="28"/>
          <w:szCs w:val="28"/>
        </w:rPr>
        <w:t>Калаура</w:t>
      </w:r>
      <w:proofErr w:type="spellEnd"/>
      <w:r>
        <w:rPr>
          <w:color w:val="363636"/>
          <w:sz w:val="28"/>
          <w:szCs w:val="28"/>
        </w:rPr>
        <w:t xml:space="preserve"> О.Л. своєчасно та належним чином повідомлено про час і місце проведення засідання Комісії.</w:t>
      </w:r>
    </w:p>
    <w:p w14:paraId="4602833F" w14:textId="77777777" w:rsidR="00BB74B3" w:rsidRDefault="00BB74B3" w:rsidP="00BB74B3">
      <w:pPr>
        <w:shd w:val="clear" w:color="auto" w:fill="FCFCFC"/>
        <w:spacing w:beforeAutospacing="1" w:afterAutospacing="1"/>
        <w:ind w:firstLine="709"/>
        <w:jc w:val="both"/>
        <w:rPr>
          <w:rFonts w:ascii="Arial" w:hAnsi="Arial" w:cs="Arial"/>
          <w:color w:val="363636"/>
        </w:rPr>
      </w:pPr>
      <w:r>
        <w:rPr>
          <w:color w:val="363636"/>
          <w:sz w:val="28"/>
          <w:szCs w:val="28"/>
        </w:rPr>
        <w:t xml:space="preserve">У засіданні Комісії взяли участь прокурор </w:t>
      </w:r>
      <w:proofErr w:type="spellStart"/>
      <w:r>
        <w:rPr>
          <w:color w:val="363636"/>
          <w:sz w:val="28"/>
          <w:szCs w:val="28"/>
        </w:rPr>
        <w:t>Калаур</w:t>
      </w:r>
      <w:proofErr w:type="spellEnd"/>
      <w:r>
        <w:rPr>
          <w:color w:val="363636"/>
          <w:sz w:val="28"/>
          <w:szCs w:val="28"/>
        </w:rPr>
        <w:t xml:space="preserve"> О.Л., який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погодився з висновком члена Комісії  </w:t>
      </w:r>
      <w:proofErr w:type="spellStart"/>
      <w:r>
        <w:rPr>
          <w:color w:val="363636"/>
          <w:sz w:val="28"/>
          <w:szCs w:val="28"/>
        </w:rPr>
        <w:t>Куриленка</w:t>
      </w:r>
      <w:proofErr w:type="spellEnd"/>
      <w:r>
        <w:rPr>
          <w:color w:val="363636"/>
          <w:sz w:val="28"/>
          <w:szCs w:val="28"/>
        </w:rPr>
        <w:t xml:space="preserve"> Д.В. про відсутність підстав для притягнення </w:t>
      </w:r>
      <w:proofErr w:type="spellStart"/>
      <w:r>
        <w:rPr>
          <w:color w:val="363636"/>
          <w:sz w:val="28"/>
          <w:szCs w:val="28"/>
        </w:rPr>
        <w:t>Калаура</w:t>
      </w:r>
      <w:proofErr w:type="spellEnd"/>
      <w:r>
        <w:rPr>
          <w:color w:val="363636"/>
          <w:sz w:val="28"/>
          <w:szCs w:val="28"/>
        </w:rPr>
        <w:t xml:space="preserve"> О.Л. до дисциплінарної відповідальності.</w:t>
      </w:r>
    </w:p>
    <w:p w14:paraId="6971CF84" w14:textId="77777777" w:rsidR="00BB74B3" w:rsidRDefault="00BB74B3" w:rsidP="00BB74B3">
      <w:pPr>
        <w:shd w:val="clear" w:color="auto" w:fill="FCFCFC"/>
        <w:spacing w:beforeAutospacing="1" w:afterAutospacing="1"/>
        <w:jc w:val="both"/>
        <w:rPr>
          <w:rFonts w:ascii="Arial" w:hAnsi="Arial" w:cs="Arial"/>
          <w:color w:val="363636"/>
        </w:rPr>
      </w:pPr>
      <w:r>
        <w:rPr>
          <w:b/>
          <w:bCs/>
          <w:color w:val="363636"/>
          <w:sz w:val="28"/>
          <w:szCs w:val="28"/>
        </w:rPr>
        <w:t>3.</w:t>
      </w:r>
      <w:r>
        <w:rPr>
          <w:b/>
          <w:bCs/>
          <w:color w:val="363636"/>
          <w:sz w:val="28"/>
          <w:szCs w:val="28"/>
          <w:lang w:val="ru-RU"/>
        </w:rPr>
        <w:t> </w:t>
      </w:r>
      <w:r>
        <w:rPr>
          <w:b/>
          <w:bCs/>
          <w:color w:val="363636"/>
          <w:sz w:val="28"/>
          <w:szCs w:val="28"/>
        </w:rPr>
        <w:t>Зміст дисциплінарної скарги</w:t>
      </w:r>
    </w:p>
    <w:p w14:paraId="4E32EDAB" w14:textId="77777777" w:rsidR="00BB74B3" w:rsidRDefault="00BB74B3" w:rsidP="00BB74B3">
      <w:pPr>
        <w:shd w:val="clear" w:color="auto" w:fill="FCFCFC"/>
        <w:jc w:val="both"/>
        <w:rPr>
          <w:rFonts w:ascii="Arial" w:hAnsi="Arial" w:cs="Arial"/>
          <w:color w:val="363636"/>
        </w:rPr>
      </w:pPr>
      <w:r>
        <w:rPr>
          <w:color w:val="363636"/>
          <w:sz w:val="28"/>
          <w:szCs w:val="28"/>
        </w:rPr>
        <w:t xml:space="preserve">          Скаржником  у дисциплінарній скарзі зазначено, що у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щодо оформлення </w:t>
      </w:r>
      <w:r>
        <w:rPr>
          <w:color w:val="363636"/>
          <w:sz w:val="28"/>
          <w:szCs w:val="28"/>
        </w:rPr>
        <w:lastRenderedPageBreak/>
        <w:t>інвалідності викликали значний негативний суспільний резонанс, висвітлювались у медіа, чим завдана шкода авторитету органів прокуратури.</w:t>
      </w:r>
    </w:p>
    <w:p w14:paraId="12D4967C" w14:textId="77777777" w:rsidR="00BB74B3" w:rsidRDefault="00BB74B3" w:rsidP="00BB74B3">
      <w:pPr>
        <w:shd w:val="clear" w:color="auto" w:fill="FCFCFC"/>
        <w:jc w:val="both"/>
        <w:rPr>
          <w:rFonts w:ascii="Arial" w:hAnsi="Arial" w:cs="Arial"/>
          <w:color w:val="363636"/>
        </w:rPr>
      </w:pPr>
      <w:r>
        <w:rPr>
          <w:color w:val="363636"/>
          <w:sz w:val="28"/>
          <w:szCs w:val="28"/>
        </w:rPr>
        <w:t>          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009DD2F7" w14:textId="77777777" w:rsidR="00BB74B3" w:rsidRDefault="00BB74B3" w:rsidP="00BB74B3">
      <w:pPr>
        <w:shd w:val="clear" w:color="auto" w:fill="FCFCFC"/>
        <w:jc w:val="both"/>
        <w:rPr>
          <w:rFonts w:ascii="Arial" w:hAnsi="Arial" w:cs="Arial"/>
          <w:color w:val="363636"/>
        </w:rPr>
      </w:pPr>
      <w:r>
        <w:rPr>
          <w:color w:val="363636"/>
          <w:sz w:val="28"/>
          <w:szCs w:val="28"/>
        </w:rPr>
        <w:t>          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41B2FEE2" w14:textId="77777777" w:rsidR="00BB74B3" w:rsidRDefault="00BB74B3" w:rsidP="00BB74B3">
      <w:pPr>
        <w:shd w:val="clear" w:color="auto" w:fill="FCFCFC"/>
        <w:ind w:right="282"/>
        <w:jc w:val="both"/>
        <w:rPr>
          <w:rFonts w:ascii="Arial" w:hAnsi="Arial" w:cs="Arial"/>
          <w:color w:val="363636"/>
        </w:rPr>
      </w:pPr>
      <w:r>
        <w:rPr>
          <w:color w:val="363636"/>
          <w:sz w:val="28"/>
          <w:szCs w:val="28"/>
        </w:rPr>
        <w:t xml:space="preserve">          Рівненською міською медико-соціальною експертною комісією (далі – МСЕК) 10 серпня 2017 року (довідка МСЕК серії (конфіденційна інформація)) </w:t>
      </w:r>
      <w:proofErr w:type="spellStart"/>
      <w:r>
        <w:rPr>
          <w:color w:val="363636"/>
          <w:sz w:val="28"/>
          <w:szCs w:val="28"/>
        </w:rPr>
        <w:t>Калауру</w:t>
      </w:r>
      <w:proofErr w:type="spellEnd"/>
      <w:r>
        <w:rPr>
          <w:color w:val="363636"/>
          <w:sz w:val="28"/>
          <w:szCs w:val="28"/>
        </w:rPr>
        <w:t xml:space="preserve"> О.Л. надано статус особи з інвалідністю та встановлено 2 групу інвалідності загальне захворювання строком до 01 вересня 2018 року. Рішенням Київської обласної МСЕК № 1 від 25.08.2020 </w:t>
      </w:r>
      <w:proofErr w:type="spellStart"/>
      <w:r>
        <w:rPr>
          <w:color w:val="363636"/>
          <w:sz w:val="28"/>
          <w:szCs w:val="28"/>
        </w:rPr>
        <w:t>Калауру</w:t>
      </w:r>
      <w:proofErr w:type="spellEnd"/>
      <w:r>
        <w:rPr>
          <w:color w:val="363636"/>
          <w:sz w:val="28"/>
          <w:szCs w:val="28"/>
        </w:rPr>
        <w:t xml:space="preserve"> О.Л. статус особи з інвалідністю ІІ групи встановлено довічно.</w:t>
      </w:r>
    </w:p>
    <w:p w14:paraId="0AE903F1" w14:textId="77777777" w:rsidR="00BB74B3" w:rsidRDefault="00BB74B3" w:rsidP="00BB74B3">
      <w:pPr>
        <w:shd w:val="clear" w:color="auto" w:fill="FCFCFC"/>
        <w:ind w:right="282"/>
        <w:jc w:val="both"/>
        <w:rPr>
          <w:rFonts w:ascii="Arial" w:hAnsi="Arial" w:cs="Arial"/>
          <w:color w:val="363636"/>
        </w:rPr>
      </w:pPr>
      <w:r>
        <w:rPr>
          <w:color w:val="363636"/>
          <w:sz w:val="28"/>
          <w:szCs w:val="28"/>
        </w:rPr>
        <w:t xml:space="preserve">           Надалі </w:t>
      </w:r>
      <w:proofErr w:type="spellStart"/>
      <w:r>
        <w:rPr>
          <w:color w:val="363636"/>
          <w:sz w:val="28"/>
          <w:szCs w:val="28"/>
        </w:rPr>
        <w:t>Калаур</w:t>
      </w:r>
      <w:proofErr w:type="spellEnd"/>
      <w:r>
        <w:rPr>
          <w:color w:val="363636"/>
          <w:sz w:val="28"/>
          <w:szCs w:val="28"/>
        </w:rPr>
        <w:t xml:space="preserve"> О.Л. без наявних на те підстав звернувся до органів Пенсійного Фонду України та отримує необґрунтовано пенсію як особа з інвалідністю відповідно до Закону України «Про загальнодержавне пенсійне страхування».</w:t>
      </w:r>
    </w:p>
    <w:p w14:paraId="2848D958" w14:textId="77777777" w:rsidR="00BB74B3" w:rsidRDefault="00BB74B3" w:rsidP="00BB74B3">
      <w:pPr>
        <w:shd w:val="clear" w:color="auto" w:fill="FCFCFC"/>
        <w:ind w:right="282"/>
        <w:jc w:val="both"/>
        <w:rPr>
          <w:rFonts w:ascii="Arial" w:hAnsi="Arial" w:cs="Arial"/>
          <w:color w:val="363636"/>
        </w:rPr>
      </w:pPr>
      <w:r>
        <w:rPr>
          <w:color w:val="363636"/>
          <w:sz w:val="28"/>
          <w:szCs w:val="28"/>
        </w:rPr>
        <w:t xml:space="preserve">          Таким чином, отримання </w:t>
      </w:r>
      <w:proofErr w:type="spellStart"/>
      <w:r>
        <w:rPr>
          <w:color w:val="363636"/>
          <w:sz w:val="28"/>
          <w:szCs w:val="28"/>
        </w:rPr>
        <w:t>Калауром</w:t>
      </w:r>
      <w:proofErr w:type="spellEnd"/>
      <w:r>
        <w:rPr>
          <w:color w:val="363636"/>
          <w:sz w:val="28"/>
          <w:szCs w:val="28"/>
        </w:rPr>
        <w:t xml:space="preserve"> О.Л.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0DC6BF91" w14:textId="77777777" w:rsidR="00BB74B3" w:rsidRDefault="00BB74B3" w:rsidP="00BB74B3">
      <w:pPr>
        <w:shd w:val="clear" w:color="auto" w:fill="FCFCFC"/>
        <w:jc w:val="both"/>
        <w:rPr>
          <w:rFonts w:ascii="Arial" w:hAnsi="Arial" w:cs="Arial"/>
          <w:color w:val="363636"/>
        </w:rPr>
      </w:pPr>
      <w:r>
        <w:rPr>
          <w:color w:val="363636"/>
          <w:sz w:val="28"/>
          <w:szCs w:val="28"/>
        </w:rPr>
        <w:t>          </w:t>
      </w:r>
      <w:r>
        <w:rPr>
          <w:color w:val="363636"/>
          <w:spacing w:val="-2"/>
          <w:sz w:val="28"/>
          <w:szCs w:val="28"/>
        </w:rPr>
        <w:t xml:space="preserve">За таких обставин скаржник вважав, що в діях прокурора </w:t>
      </w:r>
      <w:proofErr w:type="spellStart"/>
      <w:r>
        <w:rPr>
          <w:color w:val="363636"/>
          <w:spacing w:val="-2"/>
          <w:sz w:val="28"/>
          <w:szCs w:val="28"/>
        </w:rPr>
        <w:t>Калаура</w:t>
      </w:r>
      <w:proofErr w:type="spellEnd"/>
      <w:r>
        <w:rPr>
          <w:color w:val="363636"/>
          <w:spacing w:val="-2"/>
          <w:sz w:val="28"/>
          <w:szCs w:val="28"/>
        </w:rPr>
        <w:t xml:space="preserve"> О.Л. вбачаються ознаки дисциплінарного проступку, передбаченого пунктами 5, 6 частини першої статті 43 Закону України «Про прокуратуру» (далі – Закон № 1697-VII) – </w:t>
      </w:r>
      <w:r>
        <w:rPr>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CAFD2CD" w14:textId="77777777" w:rsidR="00BB74B3" w:rsidRDefault="00BB74B3" w:rsidP="00BB74B3">
      <w:pPr>
        <w:shd w:val="clear" w:color="auto" w:fill="FCFCFC"/>
        <w:jc w:val="both"/>
        <w:rPr>
          <w:rFonts w:ascii="Arial" w:hAnsi="Arial" w:cs="Arial"/>
          <w:color w:val="363636"/>
        </w:rPr>
      </w:pPr>
      <w:r>
        <w:rPr>
          <w:color w:val="363636"/>
          <w:sz w:val="16"/>
          <w:szCs w:val="16"/>
        </w:rPr>
        <w:t> </w:t>
      </w:r>
    </w:p>
    <w:p w14:paraId="2036D3FF" w14:textId="77777777" w:rsidR="00BB74B3" w:rsidRDefault="00BB74B3" w:rsidP="00BB74B3">
      <w:pPr>
        <w:shd w:val="clear" w:color="auto" w:fill="FCFCFC"/>
        <w:jc w:val="both"/>
        <w:rPr>
          <w:rFonts w:ascii="Arial" w:hAnsi="Arial" w:cs="Arial"/>
          <w:color w:val="363636"/>
        </w:rPr>
      </w:pPr>
      <w:r>
        <w:rPr>
          <w:b/>
          <w:bCs/>
          <w:color w:val="363636"/>
          <w:sz w:val="28"/>
          <w:szCs w:val="28"/>
        </w:rPr>
        <w:t>4. Обставини, встановлені під час дисциплінарного провадження</w:t>
      </w:r>
    </w:p>
    <w:p w14:paraId="726FA916" w14:textId="77777777" w:rsidR="00BB74B3" w:rsidRDefault="00BB74B3" w:rsidP="00BB74B3">
      <w:pPr>
        <w:shd w:val="clear" w:color="auto" w:fill="FCFCFC"/>
        <w:jc w:val="both"/>
        <w:rPr>
          <w:rFonts w:ascii="Arial" w:hAnsi="Arial" w:cs="Arial"/>
          <w:color w:val="363636"/>
        </w:rPr>
      </w:pPr>
      <w:r>
        <w:rPr>
          <w:color w:val="363636"/>
          <w:sz w:val="16"/>
          <w:szCs w:val="16"/>
        </w:rPr>
        <w:lastRenderedPageBreak/>
        <w:t> </w:t>
      </w:r>
    </w:p>
    <w:p w14:paraId="40B6ADD3" w14:textId="77777777" w:rsidR="00BB74B3" w:rsidRDefault="00BB74B3" w:rsidP="00BB74B3">
      <w:pPr>
        <w:shd w:val="clear" w:color="auto" w:fill="FCFCFC"/>
        <w:ind w:right="282" w:firstLine="709"/>
        <w:jc w:val="both"/>
        <w:rPr>
          <w:rFonts w:ascii="Arial" w:hAnsi="Arial" w:cs="Arial"/>
          <w:color w:val="363636"/>
        </w:rPr>
      </w:pPr>
      <w:r>
        <w:rPr>
          <w:color w:val="363636"/>
          <w:sz w:val="28"/>
          <w:szCs w:val="28"/>
        </w:rPr>
        <w:t xml:space="preserve">Заслухавши доповідача – члена Комісії </w:t>
      </w:r>
      <w:proofErr w:type="spellStart"/>
      <w:r>
        <w:rPr>
          <w:color w:val="363636"/>
          <w:sz w:val="28"/>
          <w:szCs w:val="28"/>
        </w:rPr>
        <w:t>Куриленка</w:t>
      </w:r>
      <w:proofErr w:type="spellEnd"/>
      <w:r>
        <w:rPr>
          <w:color w:val="363636"/>
          <w:sz w:val="28"/>
          <w:szCs w:val="28"/>
        </w:rPr>
        <w:t xml:space="preserve"> Д.В., прокурора </w:t>
      </w:r>
      <w:proofErr w:type="spellStart"/>
      <w:r>
        <w:rPr>
          <w:color w:val="363636"/>
          <w:sz w:val="28"/>
          <w:szCs w:val="28"/>
        </w:rPr>
        <w:t>Калаура</w:t>
      </w:r>
      <w:proofErr w:type="spellEnd"/>
      <w:r>
        <w:rPr>
          <w:color w:val="363636"/>
          <w:sz w:val="28"/>
          <w:szCs w:val="28"/>
        </w:rPr>
        <w:t xml:space="preserve"> О.Л., представника скаржника ОСОБА-1, вивчивши висновок, дослідивши матеріали перевірки Комісією встановлено таке.</w:t>
      </w:r>
    </w:p>
    <w:p w14:paraId="3B3742CE" w14:textId="77777777" w:rsidR="00BB74B3" w:rsidRDefault="00BB74B3" w:rsidP="00BB74B3">
      <w:pPr>
        <w:shd w:val="clear" w:color="auto" w:fill="FCFCFC"/>
        <w:ind w:firstLine="709"/>
        <w:jc w:val="both"/>
        <w:rPr>
          <w:rFonts w:ascii="Arial" w:hAnsi="Arial" w:cs="Arial"/>
          <w:color w:val="363636"/>
        </w:rPr>
      </w:pPr>
      <w:r>
        <w:rPr>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20AB9CB" w14:textId="77777777" w:rsidR="00BB74B3" w:rsidRDefault="00BB74B3" w:rsidP="00BB74B3">
      <w:pPr>
        <w:shd w:val="clear" w:color="auto" w:fill="FCFCFC"/>
        <w:ind w:firstLine="709"/>
        <w:jc w:val="both"/>
        <w:rPr>
          <w:rFonts w:ascii="Arial" w:hAnsi="Arial" w:cs="Arial"/>
          <w:color w:val="363636"/>
        </w:rPr>
      </w:pPr>
      <w:r>
        <w:rPr>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00867C3D" w14:textId="77777777" w:rsidR="00BB74B3" w:rsidRDefault="00BB74B3" w:rsidP="00BB74B3">
      <w:pPr>
        <w:shd w:val="clear" w:color="auto" w:fill="FCFCFC"/>
        <w:ind w:firstLine="709"/>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4258DB52" w14:textId="77777777" w:rsidR="00BB74B3" w:rsidRDefault="00BB74B3" w:rsidP="00BB74B3">
      <w:pPr>
        <w:shd w:val="clear" w:color="auto" w:fill="FCFCFC"/>
        <w:ind w:firstLine="709"/>
        <w:jc w:val="both"/>
        <w:rPr>
          <w:rFonts w:ascii="Arial" w:hAnsi="Arial" w:cs="Arial"/>
          <w:color w:val="363636"/>
        </w:rPr>
      </w:pPr>
      <w:r>
        <w:rPr>
          <w:color w:val="363636"/>
          <w:sz w:val="28"/>
          <w:szCs w:val="28"/>
        </w:rPr>
        <w:t>В органах прокуратури також було виявлено достатньо велику кількість випадків встановлення інвалідності за підозрілих обставин.</w:t>
      </w:r>
    </w:p>
    <w:p w14:paraId="65E2A43E"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Pr>
          <w:color w:val="363636"/>
          <w:sz w:val="28"/>
          <w:szCs w:val="28"/>
        </w:rPr>
        <w:t>інвалідностей</w:t>
      </w:r>
      <w:proofErr w:type="spellEnd"/>
      <w:r>
        <w:rPr>
          <w:color w:val="363636"/>
          <w:sz w:val="28"/>
          <w:szCs w:val="28"/>
        </w:rPr>
        <w:t xml:space="preserve"> прокурорам Хмельницької, Черкаської  областей та інших регіонах, викликав зосередження уваги громадськості на цій проблемі.</w:t>
      </w:r>
    </w:p>
    <w:p w14:paraId="42C3C074" w14:textId="77777777" w:rsidR="00BB74B3" w:rsidRDefault="00BB74B3" w:rsidP="00BB74B3">
      <w:pPr>
        <w:shd w:val="clear" w:color="auto" w:fill="FCFCFC"/>
        <w:ind w:firstLine="709"/>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ABB0B7D" w14:textId="77777777" w:rsidR="00BB74B3" w:rsidRDefault="00BB74B3" w:rsidP="00BB74B3">
      <w:pPr>
        <w:shd w:val="clear" w:color="auto" w:fill="FCFCFC"/>
        <w:ind w:firstLine="709"/>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4B4A316" w14:textId="77777777" w:rsidR="00BB74B3" w:rsidRDefault="00BB74B3" w:rsidP="00BB74B3">
      <w:pPr>
        <w:shd w:val="clear" w:color="auto" w:fill="FCFCFC"/>
        <w:ind w:firstLine="709"/>
        <w:jc w:val="both"/>
        <w:rPr>
          <w:rFonts w:ascii="Arial" w:hAnsi="Arial" w:cs="Arial"/>
          <w:color w:val="363636"/>
        </w:rPr>
      </w:pPr>
      <w:r>
        <w:rPr>
          <w:color w:val="363636"/>
          <w:sz w:val="28"/>
          <w:szCs w:val="28"/>
        </w:rPr>
        <w:lastRenderedPageBreak/>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0E15351"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У зв’язку з цим скаржником до Комісії надіслано дисциплінарну скаргу про можливе вчинення </w:t>
      </w:r>
      <w:proofErr w:type="spellStart"/>
      <w:r>
        <w:rPr>
          <w:color w:val="363636"/>
          <w:sz w:val="28"/>
          <w:szCs w:val="28"/>
        </w:rPr>
        <w:t>Калауром</w:t>
      </w:r>
      <w:proofErr w:type="spellEnd"/>
      <w:r>
        <w:rPr>
          <w:color w:val="363636"/>
          <w:sz w:val="28"/>
          <w:szCs w:val="28"/>
        </w:rPr>
        <w:t xml:space="preserve"> О.Л. дисциплінарного проступку.</w:t>
      </w:r>
    </w:p>
    <w:p w14:paraId="1F46197A"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За наявною у Рівненській обласній прокуратурі інформацією </w:t>
      </w:r>
      <w:proofErr w:type="spellStart"/>
      <w:r>
        <w:rPr>
          <w:color w:val="363636"/>
          <w:sz w:val="28"/>
          <w:szCs w:val="28"/>
        </w:rPr>
        <w:t>Калаур</w:t>
      </w:r>
      <w:proofErr w:type="spellEnd"/>
      <w:r>
        <w:rPr>
          <w:color w:val="363636"/>
          <w:sz w:val="28"/>
          <w:szCs w:val="28"/>
        </w:rPr>
        <w:t xml:space="preserve"> О.Л. є військовозобов’язаним та перебуває на військовому обліку, йому оформлено відстрочку від призову на військову службу на період мобілізації у воєнний час. </w:t>
      </w:r>
    </w:p>
    <w:p w14:paraId="5F4C28FF"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Згідно з повідомленням обласної прокуратури інформація з приводу користування </w:t>
      </w:r>
      <w:proofErr w:type="spellStart"/>
      <w:r>
        <w:rPr>
          <w:color w:val="363636"/>
          <w:sz w:val="28"/>
          <w:szCs w:val="28"/>
        </w:rPr>
        <w:t>Калауром</w:t>
      </w:r>
      <w:proofErr w:type="spellEnd"/>
      <w:r>
        <w:rPr>
          <w:color w:val="363636"/>
          <w:sz w:val="28"/>
          <w:szCs w:val="28"/>
        </w:rPr>
        <w:t xml:space="preserve"> О.Л. соціальними гарантіями/пільгами для осіб з інвалідністю - відсутня.</w:t>
      </w:r>
    </w:p>
    <w:p w14:paraId="07CDAA03"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Калаур</w:t>
      </w:r>
      <w:proofErr w:type="spellEnd"/>
      <w:r>
        <w:rPr>
          <w:color w:val="363636"/>
          <w:sz w:val="28"/>
          <w:szCs w:val="28"/>
        </w:rPr>
        <w:t xml:space="preserve"> О.Л. не звертався до обласної прокуратури щодо необхідності додаткового облаштування робочого місця з дотриманням вимог доступності, </w:t>
      </w:r>
      <w:proofErr w:type="spellStart"/>
      <w:r>
        <w:rPr>
          <w:color w:val="363636"/>
          <w:sz w:val="28"/>
          <w:szCs w:val="28"/>
        </w:rPr>
        <w:t>безбар’єрності</w:t>
      </w:r>
      <w:proofErr w:type="spellEnd"/>
      <w:r>
        <w:rPr>
          <w:color w:val="363636"/>
          <w:sz w:val="28"/>
          <w:szCs w:val="28"/>
        </w:rPr>
        <w:t xml:space="preserve"> тощо. У зв’язку з цим, виконання заходів з облаштування робочого місця не забезпечувалось.</w:t>
      </w:r>
    </w:p>
    <w:p w14:paraId="77FFF3BA"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Відповідно до інформації територіального управління Пенсійного Фонду України </w:t>
      </w:r>
      <w:proofErr w:type="spellStart"/>
      <w:r>
        <w:rPr>
          <w:color w:val="363636"/>
          <w:sz w:val="28"/>
          <w:szCs w:val="28"/>
        </w:rPr>
        <w:t>Калаур</w:t>
      </w:r>
      <w:proofErr w:type="spellEnd"/>
      <w:r>
        <w:rPr>
          <w:color w:val="363636"/>
          <w:sz w:val="28"/>
          <w:szCs w:val="28"/>
        </w:rPr>
        <w:t xml:space="preserve"> О.Л. перебуває на обліку та отримує пенсію по інвалідності відповідно до вимог Закону України «Про загальнообов’язкове державне пенсійне страхування».</w:t>
      </w:r>
    </w:p>
    <w:p w14:paraId="31362114"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Згідно з довідкою до </w:t>
      </w:r>
      <w:proofErr w:type="spellStart"/>
      <w:r>
        <w:rPr>
          <w:color w:val="363636"/>
          <w:sz w:val="28"/>
          <w:szCs w:val="28"/>
        </w:rPr>
        <w:t>акта</w:t>
      </w:r>
      <w:proofErr w:type="spellEnd"/>
      <w:r>
        <w:rPr>
          <w:color w:val="363636"/>
          <w:sz w:val="28"/>
          <w:szCs w:val="28"/>
        </w:rPr>
        <w:t xml:space="preserve"> огляду Рівненської міської МСЕК 10 серпня 2017 року </w:t>
      </w:r>
      <w:proofErr w:type="spellStart"/>
      <w:r>
        <w:rPr>
          <w:color w:val="363636"/>
          <w:sz w:val="28"/>
          <w:szCs w:val="28"/>
        </w:rPr>
        <w:t>Калауру</w:t>
      </w:r>
      <w:proofErr w:type="spellEnd"/>
      <w:r>
        <w:rPr>
          <w:color w:val="363636"/>
          <w:sz w:val="28"/>
          <w:szCs w:val="28"/>
        </w:rPr>
        <w:t xml:space="preserve"> О.Л. вперше встановлено ІІ групу інвалідності у зв’язку з наявністю загального захворювання строком до 01 вересня 2018 року.</w:t>
      </w:r>
    </w:p>
    <w:p w14:paraId="049FD582"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Під час проведення повторних переоглядів раніше встановлену інвалідність </w:t>
      </w:r>
      <w:proofErr w:type="spellStart"/>
      <w:r>
        <w:rPr>
          <w:color w:val="363636"/>
          <w:sz w:val="28"/>
          <w:szCs w:val="28"/>
        </w:rPr>
        <w:t>Калауру</w:t>
      </w:r>
      <w:proofErr w:type="spellEnd"/>
      <w:r>
        <w:rPr>
          <w:color w:val="363636"/>
          <w:sz w:val="28"/>
          <w:szCs w:val="28"/>
        </w:rPr>
        <w:t xml:space="preserve"> О.Л. неодноразово продовжено. Так, Рівненською Міською МСЕК 12 серпня 2018 року  відповідно до довідки до </w:t>
      </w:r>
      <w:proofErr w:type="spellStart"/>
      <w:r>
        <w:rPr>
          <w:color w:val="363636"/>
          <w:sz w:val="28"/>
          <w:szCs w:val="28"/>
        </w:rPr>
        <w:t>акта</w:t>
      </w:r>
      <w:proofErr w:type="spellEnd"/>
      <w:r>
        <w:rPr>
          <w:color w:val="363636"/>
          <w:sz w:val="28"/>
          <w:szCs w:val="28"/>
        </w:rPr>
        <w:t xml:space="preserve"> огляду серії (конфіденційна інформація) встановлено ІІ групу інвалідності загальне захворювання до 01 вересня 2020 року. Також, у зв’язку зі зміною місця реєстрації, востаннє відповідно до </w:t>
      </w:r>
      <w:proofErr w:type="spellStart"/>
      <w:r>
        <w:rPr>
          <w:color w:val="363636"/>
          <w:sz w:val="28"/>
          <w:szCs w:val="28"/>
        </w:rPr>
        <w:t>акта</w:t>
      </w:r>
      <w:proofErr w:type="spellEnd"/>
      <w:r>
        <w:rPr>
          <w:color w:val="363636"/>
          <w:sz w:val="28"/>
          <w:szCs w:val="28"/>
        </w:rPr>
        <w:t xml:space="preserve"> огляду Київської обласної МСЕК № 1 від 25 серпня 2020 року серії (конфіденційна інформація) встановлено ІІ групу інвалідності загальне захворювання довічно. </w:t>
      </w:r>
    </w:p>
    <w:p w14:paraId="02CE9C85" w14:textId="77777777" w:rsidR="00BB74B3" w:rsidRDefault="00BB74B3" w:rsidP="00BB74B3">
      <w:pPr>
        <w:shd w:val="clear" w:color="auto" w:fill="FCFCFC"/>
        <w:ind w:firstLine="709"/>
        <w:jc w:val="both"/>
        <w:rPr>
          <w:rFonts w:ascii="Arial" w:hAnsi="Arial" w:cs="Arial"/>
          <w:color w:val="363636"/>
        </w:rPr>
      </w:pPr>
      <w:r>
        <w:rPr>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Pr>
          <w:color w:val="363636"/>
          <w:sz w:val="28"/>
          <w:szCs w:val="28"/>
        </w:rPr>
        <w:br/>
        <w:t xml:space="preserve">(конфіденційна інформація) від 21 жовтня 2024 року за ознаками кримінальних правопорушень, передбачених частиною четвертою статті 27 частини другої </w:t>
      </w:r>
      <w:r>
        <w:rPr>
          <w:color w:val="363636"/>
          <w:sz w:val="28"/>
          <w:szCs w:val="28"/>
        </w:rPr>
        <w:lastRenderedPageBreak/>
        <w:t>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B5747F3" w14:textId="77777777" w:rsidR="00BB74B3" w:rsidRDefault="00BB74B3" w:rsidP="00BB74B3">
      <w:pPr>
        <w:shd w:val="clear" w:color="auto" w:fill="FCFCFC"/>
        <w:ind w:firstLine="709"/>
        <w:jc w:val="both"/>
        <w:rPr>
          <w:rFonts w:ascii="Arial" w:hAnsi="Arial" w:cs="Arial"/>
          <w:color w:val="363636"/>
        </w:rPr>
      </w:pPr>
      <w:r>
        <w:rPr>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6E700081" w14:textId="77777777" w:rsidR="00BB74B3" w:rsidRDefault="00BB74B3" w:rsidP="00BB74B3">
      <w:pPr>
        <w:shd w:val="clear" w:color="auto" w:fill="FCFCFC"/>
        <w:ind w:firstLine="709"/>
        <w:jc w:val="both"/>
        <w:rPr>
          <w:rFonts w:ascii="Arial" w:hAnsi="Arial" w:cs="Arial"/>
          <w:color w:val="363636"/>
        </w:rPr>
      </w:pPr>
      <w:proofErr w:type="spellStart"/>
      <w:r>
        <w:rPr>
          <w:color w:val="363636"/>
          <w:sz w:val="28"/>
          <w:szCs w:val="28"/>
        </w:rPr>
        <w:t>Калаур</w:t>
      </w:r>
      <w:proofErr w:type="spellEnd"/>
      <w:r>
        <w:rPr>
          <w:color w:val="363636"/>
          <w:sz w:val="28"/>
          <w:szCs w:val="28"/>
        </w:rPr>
        <w:t xml:space="preserve"> О.Л. у межах зазначеного кримінального провадження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59D053CA"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Крім того, відповідно до доручення  Офісу Генерального прокурора та керівництва обласної прокуратури </w:t>
      </w:r>
      <w:proofErr w:type="spellStart"/>
      <w:r>
        <w:rPr>
          <w:color w:val="363636"/>
          <w:sz w:val="28"/>
          <w:szCs w:val="28"/>
        </w:rPr>
        <w:t>Калаур</w:t>
      </w:r>
      <w:proofErr w:type="spellEnd"/>
      <w:r>
        <w:rPr>
          <w:color w:val="363636"/>
          <w:sz w:val="28"/>
          <w:szCs w:val="28"/>
        </w:rPr>
        <w:t xml:space="preserve"> О.Л. у вересні 2025 року прибув до медичного закладу для проходження обстеження.</w:t>
      </w:r>
    </w:p>
    <w:p w14:paraId="282B6133" w14:textId="77777777" w:rsidR="00BB74B3" w:rsidRDefault="00BB74B3" w:rsidP="00BB74B3">
      <w:pPr>
        <w:shd w:val="clear" w:color="auto" w:fill="FCFCFC"/>
        <w:ind w:firstLine="709"/>
        <w:jc w:val="both"/>
        <w:rPr>
          <w:rFonts w:ascii="Arial" w:hAnsi="Arial" w:cs="Arial"/>
          <w:color w:val="363636"/>
        </w:rPr>
      </w:pPr>
      <w:r>
        <w:rPr>
          <w:color w:val="363636"/>
          <w:sz w:val="28"/>
          <w:szCs w:val="28"/>
        </w:rPr>
        <w:t>Відповідно до виписки із медичної карти стаціонарного хворого (конфіденційна інформація) ДУ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Pr>
          <w:color w:val="363636"/>
          <w:sz w:val="28"/>
          <w:szCs w:val="28"/>
        </w:rPr>
        <w:t>Укрдержндімспі</w:t>
      </w:r>
      <w:proofErr w:type="spellEnd"/>
      <w:r>
        <w:rPr>
          <w:color w:val="363636"/>
          <w:sz w:val="28"/>
          <w:szCs w:val="28"/>
        </w:rPr>
        <w:t xml:space="preserve"> МОЗ України») </w:t>
      </w:r>
      <w:proofErr w:type="spellStart"/>
      <w:r>
        <w:rPr>
          <w:color w:val="363636"/>
          <w:sz w:val="28"/>
          <w:szCs w:val="28"/>
        </w:rPr>
        <w:t>Калаур</w:t>
      </w:r>
      <w:proofErr w:type="spellEnd"/>
      <w:r>
        <w:rPr>
          <w:color w:val="363636"/>
          <w:sz w:val="28"/>
          <w:szCs w:val="28"/>
        </w:rPr>
        <w:t xml:space="preserve"> О.Л. з 17 до 22 вересня 2025 року перебував на стаціонарному лікуванні у вказаному медичному закладі для здійснення переогляду де йому підтверджено раніше встановлений діагноз.</w:t>
      </w:r>
    </w:p>
    <w:p w14:paraId="233C9BD3"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Також на вимогу члена Комісії Рівненською обласною прокуратурою стосовно прокурора </w:t>
      </w:r>
      <w:proofErr w:type="spellStart"/>
      <w:r>
        <w:rPr>
          <w:color w:val="363636"/>
          <w:sz w:val="28"/>
          <w:szCs w:val="28"/>
        </w:rPr>
        <w:t>Калаура</w:t>
      </w:r>
      <w:proofErr w:type="spellEnd"/>
      <w:r>
        <w:rPr>
          <w:color w:val="363636"/>
          <w:sz w:val="28"/>
          <w:szCs w:val="28"/>
        </w:rPr>
        <w:t xml:space="preserve"> О.Л. проведено службове розслідування.</w:t>
      </w:r>
    </w:p>
    <w:p w14:paraId="6732AD44" w14:textId="77777777" w:rsidR="00BB74B3" w:rsidRDefault="00BB74B3" w:rsidP="00BB74B3">
      <w:pPr>
        <w:shd w:val="clear" w:color="auto" w:fill="FCFCFC"/>
        <w:ind w:firstLine="709"/>
        <w:jc w:val="both"/>
        <w:rPr>
          <w:rFonts w:ascii="Arial" w:hAnsi="Arial" w:cs="Arial"/>
          <w:color w:val="363636"/>
        </w:rPr>
      </w:pPr>
      <w:r>
        <w:rPr>
          <w:color w:val="363636"/>
          <w:sz w:val="28"/>
          <w:szCs w:val="28"/>
        </w:rPr>
        <w:t>Висновком службового розслідування, затвердженим 10 листопада  2025 року керівником Рівненської обласної прокуратури, констатовано: «Врахувати, що на час завершення службового розслідування рішення у кримінальному провадженні (конфіденційна інформація) не прийнято». «Копію матеріалів та висновку службового розслідування направити до Комісії».</w:t>
      </w:r>
    </w:p>
    <w:p w14:paraId="1E2DEBB6" w14:textId="77777777" w:rsidR="00BB74B3" w:rsidRDefault="00BB74B3" w:rsidP="00BB74B3">
      <w:pPr>
        <w:shd w:val="clear" w:color="auto" w:fill="FCFCFC"/>
        <w:jc w:val="both"/>
        <w:rPr>
          <w:rFonts w:ascii="Arial" w:hAnsi="Arial" w:cs="Arial"/>
          <w:color w:val="363636"/>
        </w:rPr>
      </w:pPr>
      <w:r>
        <w:rPr>
          <w:b/>
          <w:bCs/>
          <w:color w:val="363636"/>
          <w:sz w:val="28"/>
          <w:szCs w:val="28"/>
        </w:rPr>
        <w:t>5. Пояснення прокурора </w:t>
      </w:r>
      <w:proofErr w:type="spellStart"/>
      <w:r>
        <w:rPr>
          <w:b/>
          <w:bCs/>
          <w:color w:val="363636"/>
          <w:sz w:val="28"/>
          <w:szCs w:val="28"/>
        </w:rPr>
        <w:t>Калаура</w:t>
      </w:r>
      <w:proofErr w:type="spellEnd"/>
      <w:r>
        <w:rPr>
          <w:b/>
          <w:bCs/>
          <w:color w:val="363636"/>
          <w:sz w:val="28"/>
          <w:szCs w:val="28"/>
        </w:rPr>
        <w:t xml:space="preserve"> О.Л.</w:t>
      </w:r>
    </w:p>
    <w:p w14:paraId="62B86F12" w14:textId="77777777" w:rsidR="00BB74B3" w:rsidRDefault="00BB74B3" w:rsidP="00BB74B3">
      <w:pPr>
        <w:shd w:val="clear" w:color="auto" w:fill="FCFCFC"/>
        <w:ind w:firstLine="709"/>
        <w:jc w:val="both"/>
        <w:rPr>
          <w:rFonts w:ascii="Arial" w:hAnsi="Arial" w:cs="Arial"/>
          <w:color w:val="363636"/>
        </w:rPr>
      </w:pPr>
      <w:r>
        <w:rPr>
          <w:color w:val="363636"/>
          <w:sz w:val="16"/>
          <w:szCs w:val="16"/>
        </w:rPr>
        <w:t> </w:t>
      </w:r>
    </w:p>
    <w:p w14:paraId="5889EA17" w14:textId="77777777" w:rsidR="00BB74B3" w:rsidRDefault="00BB74B3" w:rsidP="00BB74B3">
      <w:pPr>
        <w:shd w:val="clear" w:color="auto" w:fill="FCFCFC"/>
        <w:ind w:firstLine="708"/>
        <w:jc w:val="both"/>
        <w:rPr>
          <w:rFonts w:ascii="Arial" w:hAnsi="Arial" w:cs="Arial"/>
          <w:color w:val="363636"/>
        </w:rPr>
      </w:pPr>
      <w:proofErr w:type="spellStart"/>
      <w:r>
        <w:rPr>
          <w:color w:val="363636"/>
          <w:sz w:val="28"/>
          <w:szCs w:val="28"/>
        </w:rPr>
        <w:t>Калаур</w:t>
      </w:r>
      <w:proofErr w:type="spellEnd"/>
      <w:r>
        <w:rPr>
          <w:color w:val="363636"/>
          <w:sz w:val="28"/>
          <w:szCs w:val="28"/>
        </w:rPr>
        <w:t xml:space="preserve"> О.Л. пояснив, що у 2013 році отримав травму (конфіденційна інформація). У зв’язку з цим упродовж тривало часу систематично проходив лікування у різних медичних закладах переважно у Рівненській та Київській обласних лікарнях, а також Рівненській міській клінічній лікарні. Зокрема первинне оперативне хірургічне втручання проведено у лютому 2013 року, яке </w:t>
      </w:r>
      <w:r>
        <w:rPr>
          <w:color w:val="363636"/>
          <w:sz w:val="28"/>
          <w:szCs w:val="28"/>
        </w:rPr>
        <w:lastRenderedPageBreak/>
        <w:t>не дало позитивного результату, тому у квітні  проведено оперативне хірургічне втручання, надалі у квітні,  червні 2013 року та липні 2014 року проведено також низку хірургічних операцій, які дали певні позитивні результати. Після чого змушений постійно проходити курс відповідного лікування, як правило у відділеннях стаціонару медичних закладів та подальшої реабілітації. Загалом упродовж 2013 року йому було проведено 6 операцій з метою відновлення функціонування (конфіденційна інформація).</w:t>
      </w:r>
    </w:p>
    <w:p w14:paraId="3DE66B6B" w14:textId="77777777" w:rsidR="00BB74B3" w:rsidRDefault="00BB74B3" w:rsidP="00BB74B3">
      <w:pPr>
        <w:shd w:val="clear" w:color="auto" w:fill="FCFCFC"/>
        <w:ind w:firstLine="708"/>
        <w:jc w:val="both"/>
        <w:rPr>
          <w:rFonts w:ascii="Arial" w:hAnsi="Arial" w:cs="Arial"/>
          <w:color w:val="363636"/>
        </w:rPr>
      </w:pPr>
      <w:r>
        <w:rPr>
          <w:color w:val="363636"/>
          <w:sz w:val="28"/>
          <w:szCs w:val="28"/>
        </w:rPr>
        <w:t>За наслідками чергового курсу лікування лікарською комісію медичні документи надіслано до Рівненської міської МСЕК,  після проходження  якої йому вперше 10 серпня 2017 року встановлено ІІ групу інвалідності загальне захворювання на 1 рік, аналогічний повторний огляд у МСЕК ним пройдено у вересні 2018 року, де також підтверджено раніше встановлену групу інвалідності.</w:t>
      </w:r>
    </w:p>
    <w:p w14:paraId="4BB3B366" w14:textId="77777777" w:rsidR="00BB74B3" w:rsidRDefault="00BB74B3" w:rsidP="00BB74B3">
      <w:pPr>
        <w:shd w:val="clear" w:color="auto" w:fill="FCFCFC"/>
        <w:ind w:firstLine="708"/>
        <w:jc w:val="both"/>
        <w:rPr>
          <w:rFonts w:ascii="Arial" w:hAnsi="Arial" w:cs="Arial"/>
          <w:color w:val="363636"/>
        </w:rPr>
      </w:pPr>
      <w:r>
        <w:rPr>
          <w:color w:val="363636"/>
          <w:sz w:val="28"/>
          <w:szCs w:val="28"/>
        </w:rPr>
        <w:t>З серпня 2020 року дотепер він зареєстрований у с. Петропавлівська Борщагівка, Бучанського району Київської області. Та  у зв’язку зі зміною місця реєстрації Київською обласною МСЕК № 1після проведеного 25 серпня 2020 року  медичного огляду йому встановлено ІІ групі інвалідності загальне захворювання довічно.</w:t>
      </w:r>
    </w:p>
    <w:p w14:paraId="47F62D7D" w14:textId="77777777" w:rsidR="00BB74B3" w:rsidRDefault="00BB74B3" w:rsidP="00BB74B3">
      <w:pPr>
        <w:shd w:val="clear" w:color="auto" w:fill="FCFCFC"/>
        <w:ind w:firstLine="708"/>
        <w:jc w:val="both"/>
        <w:rPr>
          <w:rFonts w:ascii="Arial" w:hAnsi="Arial" w:cs="Arial"/>
          <w:color w:val="363636"/>
        </w:rPr>
      </w:pPr>
      <w:r>
        <w:rPr>
          <w:color w:val="363636"/>
          <w:sz w:val="28"/>
          <w:szCs w:val="28"/>
        </w:rPr>
        <w:t>Про встановлення йому вперше та надалі відповідної групи інвалідності він своєчасно поінформував керівництво обласної прокуратури, долучивши копії відповідних документів. </w:t>
      </w:r>
    </w:p>
    <w:p w14:paraId="4A3C01A8"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Після встановлення групи інвалідності він продовжив курс лікування та  у березні 2018 року перебував у </w:t>
      </w:r>
      <w:proofErr w:type="spellStart"/>
      <w:r>
        <w:rPr>
          <w:color w:val="363636"/>
          <w:sz w:val="28"/>
          <w:szCs w:val="28"/>
        </w:rPr>
        <w:t>Ортопедо</w:t>
      </w:r>
      <w:proofErr w:type="spellEnd"/>
      <w:r>
        <w:rPr>
          <w:color w:val="363636"/>
          <w:sz w:val="28"/>
          <w:szCs w:val="28"/>
        </w:rPr>
        <w:t xml:space="preserve">-травматологічному центрі Київської обласної клінічної лікарні, у якій проведено операцію – «реліз лівого колінного суглобу, видалення </w:t>
      </w:r>
      <w:proofErr w:type="spellStart"/>
      <w:r>
        <w:rPr>
          <w:color w:val="363636"/>
          <w:sz w:val="28"/>
          <w:szCs w:val="28"/>
        </w:rPr>
        <w:t>металофіксаторів</w:t>
      </w:r>
      <w:proofErr w:type="spellEnd"/>
      <w:r>
        <w:rPr>
          <w:color w:val="363636"/>
          <w:sz w:val="28"/>
          <w:szCs w:val="28"/>
        </w:rPr>
        <w:t xml:space="preserve">(конфіденційна інформація) з подальшим неодноразовим лікуванням у медичних закладах Рівненської області. Оскільки проведені курси лікування не приносили належного результату йому лікарями запропоновано чергове проведення </w:t>
      </w:r>
      <w:proofErr w:type="spellStart"/>
      <w:r>
        <w:rPr>
          <w:color w:val="363636"/>
          <w:sz w:val="28"/>
          <w:szCs w:val="28"/>
        </w:rPr>
        <w:t>ендопротезування</w:t>
      </w:r>
      <w:proofErr w:type="spellEnd"/>
      <w:r>
        <w:rPr>
          <w:color w:val="363636"/>
          <w:sz w:val="28"/>
          <w:szCs w:val="28"/>
        </w:rPr>
        <w:t>, яке проведено у травні 2025 року, зокрема: (конфіденційна інформація), після якого він проходив реабілітаційний курс лікування з 25 травня до 11 серпня 2025 року.</w:t>
      </w:r>
    </w:p>
    <w:p w14:paraId="7B185D6C"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Також </w:t>
      </w:r>
      <w:proofErr w:type="spellStart"/>
      <w:r>
        <w:rPr>
          <w:color w:val="363636"/>
          <w:sz w:val="28"/>
          <w:szCs w:val="28"/>
        </w:rPr>
        <w:t>Калаур</w:t>
      </w:r>
      <w:proofErr w:type="spellEnd"/>
      <w:r>
        <w:rPr>
          <w:color w:val="363636"/>
          <w:sz w:val="28"/>
          <w:szCs w:val="28"/>
        </w:rPr>
        <w:t xml:space="preserve"> О.Л. зазначив, що з 17 до 22 вересня 2025 перебував на стаціонарі в ДУ «</w:t>
      </w:r>
      <w:proofErr w:type="spellStart"/>
      <w:r>
        <w:rPr>
          <w:color w:val="363636"/>
          <w:sz w:val="28"/>
          <w:szCs w:val="28"/>
        </w:rPr>
        <w:t>Україндержндімспі</w:t>
      </w:r>
      <w:proofErr w:type="spellEnd"/>
      <w:r>
        <w:rPr>
          <w:color w:val="363636"/>
          <w:sz w:val="28"/>
          <w:szCs w:val="28"/>
        </w:rPr>
        <w:t xml:space="preserve"> МОЗ України», де, окрім іншого, діагностовано: (конфіденційна інформація). Результати щодо пройденого ним обстеження та рішення експертної комісії наразі відсутні.</w:t>
      </w:r>
    </w:p>
    <w:p w14:paraId="70C4FECE" w14:textId="77777777" w:rsidR="00BB74B3" w:rsidRDefault="00BB74B3" w:rsidP="00BB74B3">
      <w:pPr>
        <w:shd w:val="clear" w:color="auto" w:fill="FCFCFC"/>
        <w:ind w:firstLine="708"/>
        <w:jc w:val="both"/>
        <w:rPr>
          <w:rFonts w:ascii="Arial" w:hAnsi="Arial" w:cs="Arial"/>
          <w:color w:val="363636"/>
        </w:rPr>
      </w:pPr>
      <w:r>
        <w:rPr>
          <w:color w:val="363636"/>
          <w:sz w:val="28"/>
          <w:szCs w:val="28"/>
        </w:rPr>
        <w:t>Також з 06 до 13 жовтня 2025 року перебував на стаціонарному лікуванні у Клініці травматології та ортопедії (м. Київ). Діагноз: (конфіденційна інформація), а 09 жовтня 2025 року виконано (конфіденційна інформація).</w:t>
      </w:r>
    </w:p>
    <w:p w14:paraId="5070075E" w14:textId="77777777" w:rsidR="00BB74B3" w:rsidRDefault="00BB74B3" w:rsidP="00BB74B3">
      <w:pPr>
        <w:shd w:val="clear" w:color="auto" w:fill="FCFCFC"/>
        <w:ind w:firstLine="708"/>
        <w:jc w:val="both"/>
        <w:rPr>
          <w:rFonts w:ascii="Arial" w:hAnsi="Arial" w:cs="Arial"/>
          <w:color w:val="363636"/>
        </w:rPr>
      </w:pPr>
      <w:r>
        <w:rPr>
          <w:color w:val="363636"/>
          <w:sz w:val="28"/>
          <w:szCs w:val="28"/>
        </w:rPr>
        <w:lastRenderedPageBreak/>
        <w:t xml:space="preserve"> Крім того, </w:t>
      </w:r>
      <w:proofErr w:type="spellStart"/>
      <w:r>
        <w:rPr>
          <w:color w:val="363636"/>
          <w:sz w:val="28"/>
          <w:szCs w:val="28"/>
        </w:rPr>
        <w:t>Калаур</w:t>
      </w:r>
      <w:proofErr w:type="spellEnd"/>
      <w:r>
        <w:rPr>
          <w:color w:val="363636"/>
          <w:sz w:val="28"/>
          <w:szCs w:val="28"/>
        </w:rPr>
        <w:t xml:space="preserve"> О.Л. зазначив, що після встановлення йому ІІ групи інвалідності у серпні 2017 року він звернувся до регіонального управління Пенсійного фонду України про призначення та виплату пенсії відповідно до Закону України «Про загальнообов’язкове пенсійне страхування».</w:t>
      </w:r>
    </w:p>
    <w:p w14:paraId="74D77597" w14:textId="77777777" w:rsidR="00BB74B3" w:rsidRDefault="00BB74B3" w:rsidP="00BB74B3">
      <w:pPr>
        <w:shd w:val="clear" w:color="auto" w:fill="FCFCFC"/>
        <w:ind w:firstLine="708"/>
        <w:jc w:val="both"/>
        <w:rPr>
          <w:rFonts w:ascii="Arial" w:hAnsi="Arial" w:cs="Arial"/>
          <w:color w:val="363636"/>
        </w:rPr>
      </w:pPr>
      <w:r>
        <w:rPr>
          <w:color w:val="363636"/>
          <w:sz w:val="28"/>
          <w:szCs w:val="28"/>
        </w:rPr>
        <w:t>Для проведення слідчих дій за його участі з приводу отримання статусу особи з інвалідністю до слідчих органів не викликався.</w:t>
      </w:r>
    </w:p>
    <w:p w14:paraId="08C716E6"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Крім того, </w:t>
      </w:r>
      <w:proofErr w:type="spellStart"/>
      <w:r>
        <w:rPr>
          <w:color w:val="363636"/>
          <w:sz w:val="28"/>
          <w:szCs w:val="28"/>
        </w:rPr>
        <w:t>Калаур</w:t>
      </w:r>
      <w:proofErr w:type="spellEnd"/>
      <w:r>
        <w:rPr>
          <w:color w:val="363636"/>
          <w:sz w:val="28"/>
          <w:szCs w:val="28"/>
        </w:rPr>
        <w:t xml:space="preserve"> О.Л. на адресу Комісії додатково надіслав копії медичних документів щодо стану свого здоров’я та проходження ним відповідного обстеження і лікування у закладах охорони здоров’я та виписки із медичної карти стаціонарного хворого ДУ «</w:t>
      </w:r>
      <w:proofErr w:type="spellStart"/>
      <w:r>
        <w:rPr>
          <w:color w:val="363636"/>
          <w:sz w:val="28"/>
          <w:szCs w:val="28"/>
        </w:rPr>
        <w:t>Укрдержндімспі</w:t>
      </w:r>
      <w:proofErr w:type="spellEnd"/>
      <w:r>
        <w:rPr>
          <w:color w:val="363636"/>
          <w:sz w:val="28"/>
          <w:szCs w:val="28"/>
        </w:rPr>
        <w:t xml:space="preserve"> МОЗ України».</w:t>
      </w:r>
    </w:p>
    <w:p w14:paraId="58C61E8A" w14:textId="77777777" w:rsidR="00BB74B3" w:rsidRDefault="00BB74B3" w:rsidP="00BB74B3">
      <w:pPr>
        <w:shd w:val="clear" w:color="auto" w:fill="FCFCFC"/>
        <w:jc w:val="both"/>
        <w:rPr>
          <w:rFonts w:ascii="Arial" w:hAnsi="Arial" w:cs="Arial"/>
          <w:color w:val="363636"/>
        </w:rPr>
      </w:pPr>
      <w:r>
        <w:rPr>
          <w:b/>
          <w:bCs/>
          <w:color w:val="363636"/>
          <w:sz w:val="28"/>
          <w:szCs w:val="28"/>
        </w:rPr>
        <w:t>6. Джерела права, що підлягають застосуванню, та юридична оцінка встановлених обставин</w:t>
      </w:r>
    </w:p>
    <w:p w14:paraId="438E7BAF" w14:textId="77777777" w:rsidR="00BB74B3" w:rsidRDefault="00BB74B3" w:rsidP="00BB74B3">
      <w:pPr>
        <w:shd w:val="clear" w:color="auto" w:fill="FCFCFC"/>
        <w:jc w:val="both"/>
        <w:rPr>
          <w:rFonts w:ascii="Arial" w:hAnsi="Arial" w:cs="Arial"/>
          <w:color w:val="363636"/>
        </w:rPr>
      </w:pPr>
      <w:r>
        <w:rPr>
          <w:b/>
          <w:bCs/>
          <w:color w:val="363636"/>
          <w:sz w:val="16"/>
          <w:szCs w:val="16"/>
        </w:rPr>
        <w:t> </w:t>
      </w:r>
    </w:p>
    <w:p w14:paraId="4C2BC376" w14:textId="77777777" w:rsidR="00BB74B3" w:rsidRDefault="00BB74B3" w:rsidP="00BB74B3">
      <w:pPr>
        <w:shd w:val="clear" w:color="auto" w:fill="FCFCFC"/>
        <w:ind w:firstLine="708"/>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5F66C5E" w14:textId="77777777" w:rsidR="00BB74B3" w:rsidRDefault="00BB74B3" w:rsidP="00BB74B3">
      <w:pPr>
        <w:shd w:val="clear" w:color="auto" w:fill="FCFCFC"/>
        <w:ind w:firstLine="708"/>
        <w:jc w:val="both"/>
        <w:rPr>
          <w:rFonts w:ascii="Arial" w:hAnsi="Arial" w:cs="Arial"/>
          <w:color w:val="363636"/>
        </w:rPr>
      </w:pPr>
      <w:r>
        <w:rPr>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Pr>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9A83E93" w14:textId="77777777" w:rsidR="00BB74B3" w:rsidRDefault="00BB74B3" w:rsidP="00BB74B3">
      <w:pPr>
        <w:shd w:val="clear" w:color="auto" w:fill="FCFCFC"/>
        <w:ind w:firstLine="708"/>
        <w:jc w:val="both"/>
        <w:rPr>
          <w:rFonts w:ascii="Arial" w:hAnsi="Arial" w:cs="Arial"/>
          <w:color w:val="363636"/>
        </w:rPr>
      </w:pPr>
      <w:r>
        <w:rPr>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1" w:name="n4236"/>
      <w:bookmarkEnd w:id="1"/>
      <w:r>
        <w:rPr>
          <w:color w:val="363636"/>
          <w:sz w:val="28"/>
          <w:szCs w:val="28"/>
        </w:rPr>
        <w:t> Конституційні права і свободи гарантуються і не можуть бути скасовані.</w:t>
      </w:r>
      <w:bookmarkStart w:id="2" w:name="n4237"/>
      <w:bookmarkEnd w:id="2"/>
      <w:r>
        <w:rPr>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66753A82" w14:textId="77777777" w:rsidR="00BB74B3" w:rsidRDefault="00BB74B3" w:rsidP="00BB74B3">
      <w:pPr>
        <w:shd w:val="clear" w:color="auto" w:fill="FCFCFC"/>
        <w:ind w:firstLine="708"/>
        <w:jc w:val="both"/>
        <w:rPr>
          <w:rFonts w:ascii="Arial" w:hAnsi="Arial" w:cs="Arial"/>
          <w:color w:val="363636"/>
        </w:rPr>
      </w:pPr>
      <w:r>
        <w:rPr>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3A527467" w14:textId="77777777" w:rsidR="00BB74B3" w:rsidRDefault="00BB74B3" w:rsidP="00BB74B3">
      <w:pPr>
        <w:shd w:val="clear" w:color="auto" w:fill="FCFCFC"/>
        <w:ind w:firstLine="708"/>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84871D5" w14:textId="77777777" w:rsidR="00BB74B3" w:rsidRDefault="00BB74B3" w:rsidP="00BB74B3">
      <w:pPr>
        <w:shd w:val="clear" w:color="auto" w:fill="FCFCFC"/>
        <w:ind w:firstLine="708"/>
        <w:jc w:val="both"/>
        <w:rPr>
          <w:rFonts w:ascii="Arial" w:hAnsi="Arial" w:cs="Arial"/>
          <w:color w:val="363636"/>
        </w:rPr>
      </w:pPr>
      <w:r>
        <w:rPr>
          <w:color w:val="363636"/>
          <w:sz w:val="28"/>
          <w:szCs w:val="28"/>
        </w:rPr>
        <w:t>Статтею 49 передбачено, що кожен має право на охорону здоров’я, медичну допомогу та медичне страхування.</w:t>
      </w:r>
      <w:bookmarkStart w:id="3" w:name="n4325"/>
      <w:bookmarkEnd w:id="3"/>
      <w:r>
        <w:rPr>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Pr>
          <w:color w:val="363636"/>
          <w:sz w:val="28"/>
          <w:szCs w:val="28"/>
        </w:rPr>
        <w:t>оздоровчо</w:t>
      </w:r>
      <w:proofErr w:type="spellEnd"/>
      <w:r>
        <w:rPr>
          <w:color w:val="363636"/>
          <w:sz w:val="28"/>
          <w:szCs w:val="28"/>
        </w:rPr>
        <w:t>-профілактичних програм.</w:t>
      </w:r>
    </w:p>
    <w:p w14:paraId="5E43A6C2" w14:textId="77777777" w:rsidR="00BB74B3" w:rsidRDefault="00BB74B3" w:rsidP="00BB74B3">
      <w:pPr>
        <w:shd w:val="clear" w:color="auto" w:fill="FCFCFC"/>
        <w:ind w:firstLine="708"/>
        <w:jc w:val="both"/>
        <w:rPr>
          <w:rFonts w:ascii="Arial" w:hAnsi="Arial" w:cs="Arial"/>
          <w:color w:val="363636"/>
        </w:rPr>
      </w:pPr>
      <w:r>
        <w:rPr>
          <w:color w:val="363636"/>
          <w:sz w:val="28"/>
          <w:szCs w:val="28"/>
        </w:rPr>
        <w:lastRenderedPageBreak/>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64614B06" w14:textId="77777777" w:rsidR="00BB74B3" w:rsidRDefault="00BB74B3" w:rsidP="00BB74B3">
      <w:pPr>
        <w:shd w:val="clear" w:color="auto" w:fill="FCFCFC"/>
        <w:ind w:firstLine="708"/>
        <w:jc w:val="both"/>
        <w:rPr>
          <w:rFonts w:ascii="Arial" w:hAnsi="Arial" w:cs="Arial"/>
          <w:color w:val="363636"/>
        </w:rPr>
      </w:pPr>
      <w:r>
        <w:rPr>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Pr>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03880A43" w14:textId="77777777" w:rsidR="00BB74B3" w:rsidRDefault="00BB74B3" w:rsidP="00BB74B3">
      <w:pPr>
        <w:shd w:val="clear" w:color="auto" w:fill="FCFCFC"/>
        <w:ind w:firstLine="708"/>
        <w:jc w:val="both"/>
        <w:rPr>
          <w:rFonts w:ascii="Arial" w:hAnsi="Arial" w:cs="Arial"/>
          <w:color w:val="363636"/>
        </w:rPr>
      </w:pPr>
      <w:r>
        <w:rPr>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14FE6118" w14:textId="77777777" w:rsidR="00BB74B3" w:rsidRDefault="00BB74B3" w:rsidP="00BB74B3">
      <w:pPr>
        <w:shd w:val="clear" w:color="auto" w:fill="FCFCFC"/>
        <w:ind w:firstLine="708"/>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DDF8465" w14:textId="77777777" w:rsidR="00BB74B3" w:rsidRDefault="00BB74B3" w:rsidP="00BB74B3">
      <w:pPr>
        <w:shd w:val="clear" w:color="auto" w:fill="FCFCFC"/>
        <w:ind w:firstLine="708"/>
        <w:jc w:val="both"/>
        <w:rPr>
          <w:rFonts w:ascii="Arial" w:hAnsi="Arial" w:cs="Arial"/>
          <w:color w:val="363636"/>
        </w:rPr>
      </w:pPr>
      <w:r>
        <w:rPr>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2E71D1E"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w:t>
      </w:r>
      <w:r>
        <w:rPr>
          <w:color w:val="363636"/>
          <w:sz w:val="28"/>
          <w:szCs w:val="28"/>
        </w:rPr>
        <w:lastRenderedPageBreak/>
        <w:t>зокрема, що дії прокурорів за межами сфери кримінального права мають характеризуватися чесністю.</w:t>
      </w:r>
    </w:p>
    <w:p w14:paraId="7754B647" w14:textId="77777777" w:rsidR="00BB74B3" w:rsidRDefault="00BB74B3" w:rsidP="00BB74B3">
      <w:pPr>
        <w:shd w:val="clear" w:color="auto" w:fill="FCFCFC"/>
        <w:ind w:firstLine="708"/>
        <w:jc w:val="both"/>
        <w:rPr>
          <w:rFonts w:ascii="Arial" w:hAnsi="Arial" w:cs="Arial"/>
          <w:color w:val="363636"/>
        </w:rPr>
      </w:pPr>
      <w:r>
        <w:rPr>
          <w:color w:val="363636"/>
          <w:sz w:val="28"/>
          <w:szCs w:val="28"/>
        </w:rPr>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Pr>
            <w:rStyle w:val="a6"/>
            <w:color w:val="auto"/>
            <w:sz w:val="28"/>
            <w:szCs w:val="28"/>
            <w:u w:val="none"/>
          </w:rPr>
          <w:t>Законом № 1697-VII</w:t>
        </w:r>
      </w:hyperlink>
      <w:r>
        <w:rPr>
          <w:color w:val="363636"/>
          <w:sz w:val="28"/>
          <w:szCs w:val="28"/>
        </w:rPr>
        <w:t>.</w:t>
      </w:r>
    </w:p>
    <w:p w14:paraId="07E1AC59" w14:textId="77777777" w:rsidR="00BB74B3" w:rsidRDefault="00BB74B3" w:rsidP="00BB74B3">
      <w:pPr>
        <w:shd w:val="clear" w:color="auto" w:fill="FCFCFC"/>
        <w:ind w:firstLine="708"/>
        <w:jc w:val="both"/>
        <w:rPr>
          <w:rFonts w:ascii="Arial" w:hAnsi="Arial" w:cs="Arial"/>
          <w:color w:val="363636"/>
        </w:rPr>
      </w:pPr>
      <w:r>
        <w:rPr>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79D81C2" w14:textId="77777777" w:rsidR="00BB74B3" w:rsidRDefault="00BB74B3" w:rsidP="00BB74B3">
      <w:pPr>
        <w:shd w:val="clear" w:color="auto" w:fill="FCFCFC"/>
        <w:ind w:firstLine="708"/>
        <w:jc w:val="both"/>
        <w:rPr>
          <w:rFonts w:ascii="Arial" w:hAnsi="Arial" w:cs="Arial"/>
          <w:color w:val="363636"/>
        </w:rPr>
      </w:pPr>
      <w:r>
        <w:rPr>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087EEDA"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На час встановлення </w:t>
      </w:r>
      <w:proofErr w:type="spellStart"/>
      <w:r>
        <w:rPr>
          <w:color w:val="363636"/>
          <w:sz w:val="28"/>
          <w:szCs w:val="28"/>
        </w:rPr>
        <w:t>Калауру</w:t>
      </w:r>
      <w:proofErr w:type="spellEnd"/>
      <w:r>
        <w:rPr>
          <w:color w:val="363636"/>
          <w:sz w:val="28"/>
          <w:szCs w:val="28"/>
        </w:rPr>
        <w:t xml:space="preserve"> О.Л.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Pr>
          <w:color w:val="363636"/>
          <w:sz w:val="28"/>
          <w:szCs w:val="28"/>
        </w:rPr>
        <w:t>інвалідностей</w:t>
      </w:r>
      <w:proofErr w:type="spellEnd"/>
      <w:r>
        <w:rPr>
          <w:color w:val="363636"/>
          <w:sz w:val="28"/>
          <w:szCs w:val="28"/>
        </w:rPr>
        <w:t>».</w:t>
      </w:r>
    </w:p>
    <w:p w14:paraId="29E3194F" w14:textId="77777777" w:rsidR="00BB74B3" w:rsidRDefault="00BB74B3" w:rsidP="00BB74B3">
      <w:pPr>
        <w:shd w:val="clear" w:color="auto" w:fill="FCFCFC"/>
        <w:ind w:firstLine="708"/>
        <w:jc w:val="both"/>
        <w:rPr>
          <w:rFonts w:ascii="Arial" w:hAnsi="Arial" w:cs="Arial"/>
          <w:color w:val="363636"/>
        </w:rPr>
      </w:pPr>
      <w:r>
        <w:rPr>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084EA5C6" w14:textId="77777777" w:rsidR="00BB74B3" w:rsidRDefault="00BB74B3" w:rsidP="00BB74B3">
      <w:pPr>
        <w:shd w:val="clear" w:color="auto" w:fill="FCFCFC"/>
        <w:ind w:firstLine="708"/>
        <w:jc w:val="both"/>
        <w:rPr>
          <w:rFonts w:ascii="Arial" w:hAnsi="Arial" w:cs="Arial"/>
          <w:color w:val="363636"/>
        </w:rPr>
      </w:pPr>
      <w:r>
        <w:rPr>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C3A47A3"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Статтею 4 Кодексу визначено основні принципи професійної етики та поведінки прокурорів, до яких, зокрема, відносяться верховенство права та </w:t>
      </w:r>
      <w:r>
        <w:rPr>
          <w:color w:val="363636"/>
          <w:sz w:val="28"/>
          <w:szCs w:val="28"/>
        </w:rPr>
        <w:lastRenderedPageBreak/>
        <w:t>законність; професійна честь і гідність, формування довіри до прокуратури; доброчесність, зразковість поведінки та дисциплінованість.</w:t>
      </w:r>
      <w:bookmarkStart w:id="5" w:name="n27"/>
      <w:bookmarkStart w:id="6" w:name="n35"/>
      <w:bookmarkEnd w:id="5"/>
      <w:bookmarkEnd w:id="6"/>
    </w:p>
    <w:p w14:paraId="72DB2695" w14:textId="77777777" w:rsidR="00BB74B3" w:rsidRDefault="00BB74B3" w:rsidP="00BB74B3">
      <w:pPr>
        <w:shd w:val="clear" w:color="auto" w:fill="FCFCFC"/>
        <w:ind w:firstLine="708"/>
        <w:jc w:val="both"/>
        <w:rPr>
          <w:rFonts w:ascii="Arial" w:hAnsi="Arial" w:cs="Arial"/>
          <w:color w:val="363636"/>
        </w:rPr>
      </w:pPr>
      <w:r>
        <w:rPr>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5C641152" w14:textId="77777777" w:rsidR="00BB74B3" w:rsidRDefault="00BB74B3" w:rsidP="00BB74B3">
      <w:pPr>
        <w:shd w:val="clear" w:color="auto" w:fill="FCFCFC"/>
        <w:ind w:firstLine="708"/>
        <w:jc w:val="both"/>
        <w:rPr>
          <w:rFonts w:ascii="Arial" w:hAnsi="Arial" w:cs="Arial"/>
          <w:color w:val="363636"/>
        </w:rPr>
      </w:pPr>
      <w:r>
        <w:rPr>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05F965E9" w14:textId="77777777" w:rsidR="00BB74B3" w:rsidRDefault="00BB74B3" w:rsidP="00BB74B3">
      <w:pPr>
        <w:shd w:val="clear" w:color="auto" w:fill="FCFCFC"/>
        <w:ind w:firstLine="708"/>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BC75D6E" w14:textId="77777777" w:rsidR="00BB74B3" w:rsidRDefault="00BB74B3" w:rsidP="00BB74B3">
      <w:pPr>
        <w:shd w:val="clear" w:color="auto" w:fill="FCFCFC"/>
        <w:ind w:firstLine="708"/>
        <w:jc w:val="both"/>
        <w:rPr>
          <w:rFonts w:ascii="Arial" w:hAnsi="Arial" w:cs="Arial"/>
          <w:color w:val="363636"/>
        </w:rPr>
      </w:pPr>
      <w:r>
        <w:rPr>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A58313C" w14:textId="77777777" w:rsidR="00BB74B3" w:rsidRDefault="00BB74B3" w:rsidP="00BB74B3">
      <w:pPr>
        <w:shd w:val="clear" w:color="auto" w:fill="FCFCFC"/>
        <w:ind w:firstLine="708"/>
        <w:jc w:val="both"/>
        <w:rPr>
          <w:rFonts w:ascii="Arial" w:hAnsi="Arial" w:cs="Arial"/>
          <w:color w:val="363636"/>
        </w:rPr>
      </w:pPr>
      <w:r>
        <w:rPr>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4659054"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Pr>
          <w:color w:val="363636"/>
          <w:sz w:val="28"/>
          <w:szCs w:val="28"/>
        </w:rPr>
        <w:t>професійно</w:t>
      </w:r>
      <w:proofErr w:type="spellEnd"/>
      <w:r>
        <w:rPr>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75ED5F0" w14:textId="77777777" w:rsidR="00BB74B3" w:rsidRDefault="00BB74B3" w:rsidP="00BB74B3">
      <w:pPr>
        <w:shd w:val="clear" w:color="auto" w:fill="FCFCFC"/>
        <w:ind w:firstLine="708"/>
        <w:jc w:val="both"/>
        <w:rPr>
          <w:rFonts w:ascii="Arial" w:hAnsi="Arial" w:cs="Arial"/>
          <w:color w:val="363636"/>
        </w:rPr>
      </w:pPr>
      <w:r>
        <w:rPr>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C420F7B" w14:textId="77777777" w:rsidR="00BB74B3" w:rsidRDefault="00BB74B3" w:rsidP="00BB74B3">
      <w:pPr>
        <w:shd w:val="clear" w:color="auto" w:fill="FCFCFC"/>
        <w:ind w:firstLine="708"/>
        <w:jc w:val="both"/>
        <w:rPr>
          <w:rFonts w:ascii="Arial" w:hAnsi="Arial" w:cs="Arial"/>
          <w:color w:val="363636"/>
        </w:rPr>
      </w:pPr>
      <w:r>
        <w:rPr>
          <w:color w:val="363636"/>
          <w:sz w:val="28"/>
          <w:szCs w:val="28"/>
        </w:rPr>
        <w:lastRenderedPageBreak/>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й,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D58E3D6" w14:textId="77777777" w:rsidR="00BB74B3" w:rsidRDefault="00BB74B3" w:rsidP="00BB74B3">
      <w:pPr>
        <w:shd w:val="clear" w:color="auto" w:fill="FCFCFC"/>
        <w:ind w:firstLine="708"/>
        <w:jc w:val="both"/>
        <w:rPr>
          <w:rFonts w:ascii="Arial" w:hAnsi="Arial" w:cs="Arial"/>
          <w:color w:val="363636"/>
        </w:rPr>
      </w:pPr>
      <w:r>
        <w:rPr>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6294FDA" w14:textId="77777777" w:rsidR="00BB74B3" w:rsidRDefault="00BB74B3" w:rsidP="00BB74B3">
      <w:pPr>
        <w:shd w:val="clear" w:color="auto" w:fill="FCFCFC"/>
        <w:ind w:firstLine="708"/>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9E92023" w14:textId="77777777" w:rsidR="00BB74B3" w:rsidRDefault="00BB74B3" w:rsidP="00BB74B3">
      <w:pPr>
        <w:shd w:val="clear" w:color="auto" w:fill="FCFCFC"/>
        <w:ind w:firstLine="708"/>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1F828C33" w14:textId="77777777" w:rsidR="00BB74B3" w:rsidRDefault="00BB74B3" w:rsidP="00BB74B3">
      <w:pPr>
        <w:shd w:val="clear" w:color="auto" w:fill="FCFCFC"/>
        <w:ind w:firstLine="708"/>
        <w:jc w:val="both"/>
        <w:rPr>
          <w:rFonts w:ascii="Arial" w:hAnsi="Arial" w:cs="Arial"/>
          <w:color w:val="363636"/>
        </w:rPr>
      </w:pPr>
      <w:r>
        <w:rPr>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E493DD1"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0AD56B19" w14:textId="77777777" w:rsidR="00BB74B3" w:rsidRDefault="00BB74B3" w:rsidP="00BB74B3">
      <w:pPr>
        <w:shd w:val="clear" w:color="auto" w:fill="FCFCFC"/>
        <w:ind w:firstLine="708"/>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87A4E69"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color w:val="363636"/>
          <w:sz w:val="28"/>
          <w:szCs w:val="28"/>
        </w:rPr>
        <w:lastRenderedPageBreak/>
        <w:t>професійно</w:t>
      </w:r>
      <w:proofErr w:type="spellEnd"/>
      <w:r>
        <w:rPr>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471EF20D" w14:textId="77777777" w:rsidR="00BB74B3" w:rsidRDefault="00BB74B3" w:rsidP="00BB74B3">
      <w:pPr>
        <w:shd w:val="clear" w:color="auto" w:fill="FCFCFC"/>
        <w:ind w:firstLine="708"/>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0938C9BF" w14:textId="77777777" w:rsidR="00BB74B3" w:rsidRDefault="00BB74B3" w:rsidP="00BB74B3">
      <w:pPr>
        <w:shd w:val="clear" w:color="auto" w:fill="FCFCFC"/>
        <w:ind w:firstLine="708"/>
        <w:jc w:val="both"/>
        <w:rPr>
          <w:rFonts w:ascii="Arial" w:hAnsi="Arial" w:cs="Arial"/>
          <w:color w:val="363636"/>
        </w:rPr>
      </w:pPr>
      <w:r>
        <w:rPr>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2A062E0" w14:textId="77777777" w:rsidR="00BB74B3" w:rsidRDefault="00BB74B3" w:rsidP="00BB74B3">
      <w:pPr>
        <w:shd w:val="clear" w:color="auto" w:fill="FCFCFC"/>
        <w:ind w:firstLine="708"/>
        <w:jc w:val="both"/>
        <w:rPr>
          <w:rFonts w:ascii="Arial" w:hAnsi="Arial" w:cs="Arial"/>
          <w:color w:val="363636"/>
        </w:rPr>
      </w:pPr>
      <w:r>
        <w:rPr>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DFE17F2" w14:textId="77777777" w:rsidR="00BB74B3" w:rsidRDefault="00BB74B3" w:rsidP="00BB74B3">
      <w:pPr>
        <w:shd w:val="clear" w:color="auto" w:fill="FCFCFC"/>
        <w:ind w:firstLine="708"/>
        <w:jc w:val="both"/>
        <w:rPr>
          <w:rFonts w:ascii="Arial" w:hAnsi="Arial" w:cs="Arial"/>
          <w:color w:val="363636"/>
        </w:rPr>
      </w:pPr>
      <w:r>
        <w:rPr>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7E98052"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33ECA8B9" w14:textId="77777777" w:rsidR="00BB74B3" w:rsidRDefault="00BB74B3" w:rsidP="00BB74B3">
      <w:pPr>
        <w:shd w:val="clear" w:color="auto" w:fill="FCFCFC"/>
        <w:ind w:firstLine="708"/>
        <w:jc w:val="both"/>
        <w:rPr>
          <w:rFonts w:ascii="Arial" w:hAnsi="Arial" w:cs="Arial"/>
          <w:color w:val="363636"/>
        </w:rPr>
      </w:pPr>
      <w:r>
        <w:rPr>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911A05E" w14:textId="77777777" w:rsidR="00BB74B3" w:rsidRDefault="00BB74B3" w:rsidP="00BB74B3">
      <w:pPr>
        <w:shd w:val="clear" w:color="auto" w:fill="FCFCFC"/>
        <w:ind w:firstLine="708"/>
        <w:jc w:val="both"/>
        <w:rPr>
          <w:rFonts w:ascii="Arial" w:hAnsi="Arial" w:cs="Arial"/>
          <w:color w:val="363636"/>
        </w:rPr>
      </w:pPr>
      <w:r>
        <w:rPr>
          <w:color w:val="363636"/>
          <w:sz w:val="28"/>
          <w:szCs w:val="28"/>
        </w:rPr>
        <w:lastRenderedPageBreak/>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544203D9" w14:textId="77777777" w:rsidR="00BB74B3" w:rsidRDefault="00BB74B3" w:rsidP="00BB74B3">
      <w:pPr>
        <w:shd w:val="clear" w:color="auto" w:fill="FCFCFC"/>
        <w:jc w:val="both"/>
        <w:rPr>
          <w:rFonts w:ascii="Arial" w:hAnsi="Arial" w:cs="Arial"/>
          <w:color w:val="363636"/>
        </w:rPr>
      </w:pPr>
      <w:r>
        <w:rPr>
          <w:color w:val="363636"/>
          <w:sz w:val="16"/>
          <w:szCs w:val="16"/>
        </w:rPr>
        <w:t> </w:t>
      </w:r>
    </w:p>
    <w:p w14:paraId="039A8389" w14:textId="77777777" w:rsidR="00BB74B3" w:rsidRDefault="00BB74B3" w:rsidP="00BB74B3">
      <w:pPr>
        <w:shd w:val="clear" w:color="auto" w:fill="FCFCFC"/>
        <w:jc w:val="both"/>
        <w:rPr>
          <w:rFonts w:ascii="Arial" w:hAnsi="Arial" w:cs="Arial"/>
          <w:color w:val="363636"/>
        </w:rPr>
      </w:pPr>
      <w:r>
        <w:rPr>
          <w:b/>
          <w:bCs/>
          <w:color w:val="363636"/>
          <w:sz w:val="28"/>
          <w:szCs w:val="28"/>
        </w:rPr>
        <w:t>7. Оцінка встановлених обставин та мотиви ухвалення рішення</w:t>
      </w:r>
    </w:p>
    <w:p w14:paraId="59B4E13B" w14:textId="77777777" w:rsidR="00BB74B3" w:rsidRDefault="00BB74B3" w:rsidP="00BB74B3">
      <w:pPr>
        <w:shd w:val="clear" w:color="auto" w:fill="FCFCFC"/>
        <w:jc w:val="both"/>
        <w:rPr>
          <w:rFonts w:ascii="Arial" w:hAnsi="Arial" w:cs="Arial"/>
          <w:color w:val="363636"/>
        </w:rPr>
      </w:pPr>
      <w:r>
        <w:rPr>
          <w:b/>
          <w:bCs/>
          <w:color w:val="363636"/>
          <w:sz w:val="16"/>
          <w:szCs w:val="16"/>
        </w:rPr>
        <w:t> </w:t>
      </w:r>
    </w:p>
    <w:p w14:paraId="0B3172B2"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Надаючи юридичну оцінку діям прокурора </w:t>
      </w:r>
      <w:proofErr w:type="spellStart"/>
      <w:r>
        <w:rPr>
          <w:color w:val="363636"/>
          <w:sz w:val="28"/>
          <w:szCs w:val="28"/>
        </w:rPr>
        <w:t>Калаура</w:t>
      </w:r>
      <w:proofErr w:type="spellEnd"/>
      <w:r>
        <w:rPr>
          <w:color w:val="363636"/>
          <w:sz w:val="28"/>
          <w:szCs w:val="28"/>
        </w:rPr>
        <w:t xml:space="preserve"> О.Л. Комісія виходить з такого.</w:t>
      </w:r>
    </w:p>
    <w:p w14:paraId="0309DD7A"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На прокурора </w:t>
      </w:r>
      <w:proofErr w:type="spellStart"/>
      <w:r>
        <w:rPr>
          <w:color w:val="363636"/>
          <w:sz w:val="28"/>
          <w:szCs w:val="28"/>
        </w:rPr>
        <w:t>Калаура</w:t>
      </w:r>
      <w:proofErr w:type="spellEnd"/>
      <w:r>
        <w:rPr>
          <w:color w:val="363636"/>
          <w:sz w:val="28"/>
          <w:szCs w:val="28"/>
        </w:rPr>
        <w:t xml:space="preserve"> О.Л.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C823763" w14:textId="77777777" w:rsidR="00BB74B3" w:rsidRDefault="00BB74B3" w:rsidP="00BB74B3">
      <w:pPr>
        <w:shd w:val="clear" w:color="auto" w:fill="FCFCFC"/>
        <w:ind w:firstLine="708"/>
        <w:jc w:val="both"/>
        <w:rPr>
          <w:rFonts w:ascii="Arial" w:hAnsi="Arial" w:cs="Arial"/>
          <w:color w:val="363636"/>
        </w:rPr>
      </w:pPr>
      <w:r>
        <w:rPr>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A938EEF"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Тому конфіденційна інформація про стан здоров’я </w:t>
      </w:r>
      <w:proofErr w:type="spellStart"/>
      <w:r>
        <w:rPr>
          <w:color w:val="363636"/>
          <w:sz w:val="28"/>
          <w:szCs w:val="28"/>
        </w:rPr>
        <w:t>Калаура</w:t>
      </w:r>
      <w:proofErr w:type="spellEnd"/>
      <w:r>
        <w:rPr>
          <w:color w:val="363636"/>
          <w:sz w:val="28"/>
          <w:szCs w:val="28"/>
        </w:rPr>
        <w:t xml:space="preserve"> О.Л. у дисциплінарному провадженні не поширюється.</w:t>
      </w:r>
    </w:p>
    <w:p w14:paraId="29DF399F"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На думку скаржника, при оформленні групи інвалідності </w:t>
      </w:r>
      <w:proofErr w:type="spellStart"/>
      <w:r>
        <w:rPr>
          <w:color w:val="363636"/>
          <w:sz w:val="28"/>
          <w:szCs w:val="28"/>
        </w:rPr>
        <w:t>Калаур</w:t>
      </w:r>
      <w:proofErr w:type="spellEnd"/>
      <w:r>
        <w:rPr>
          <w:color w:val="363636"/>
          <w:sz w:val="28"/>
          <w:szCs w:val="28"/>
        </w:rPr>
        <w:t xml:space="preserve"> О.Л.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73B25795" w14:textId="77777777" w:rsidR="00BB74B3" w:rsidRDefault="00BB74B3" w:rsidP="00BB74B3">
      <w:pPr>
        <w:shd w:val="clear" w:color="auto" w:fill="FCFCFC"/>
        <w:ind w:firstLine="708"/>
        <w:jc w:val="both"/>
        <w:rPr>
          <w:rFonts w:ascii="Arial" w:hAnsi="Arial" w:cs="Arial"/>
          <w:color w:val="363636"/>
        </w:rPr>
      </w:pPr>
      <w:r>
        <w:rPr>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BD6F2A1" w14:textId="77777777" w:rsidR="00BB74B3" w:rsidRDefault="00BB74B3" w:rsidP="00BB74B3">
      <w:pPr>
        <w:shd w:val="clear" w:color="auto" w:fill="FCFCFC"/>
        <w:ind w:firstLine="708"/>
        <w:jc w:val="both"/>
        <w:rPr>
          <w:rFonts w:ascii="Arial" w:hAnsi="Arial" w:cs="Arial"/>
          <w:color w:val="363636"/>
        </w:rPr>
      </w:pPr>
      <w:r>
        <w:rPr>
          <w:color w:val="363636"/>
          <w:sz w:val="28"/>
          <w:szCs w:val="28"/>
        </w:rPr>
        <w:lastRenderedPageBreak/>
        <w:t xml:space="preserve">Дисциплінарне провадження стосовно </w:t>
      </w:r>
      <w:proofErr w:type="spellStart"/>
      <w:r>
        <w:rPr>
          <w:color w:val="363636"/>
          <w:sz w:val="28"/>
          <w:szCs w:val="28"/>
        </w:rPr>
        <w:t>Калаура</w:t>
      </w:r>
      <w:proofErr w:type="spellEnd"/>
      <w:r>
        <w:rPr>
          <w:color w:val="363636"/>
          <w:sz w:val="28"/>
          <w:szCs w:val="28"/>
        </w:rPr>
        <w:t xml:space="preserve"> О.Л.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026DBF0" w14:textId="77777777" w:rsidR="00BB74B3" w:rsidRDefault="00BB74B3" w:rsidP="00BB74B3">
      <w:pPr>
        <w:shd w:val="clear" w:color="auto" w:fill="FCFCFC"/>
        <w:ind w:firstLine="708"/>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DD04AAD" w14:textId="77777777" w:rsidR="00BB74B3" w:rsidRDefault="00BB74B3" w:rsidP="00BB74B3">
      <w:pPr>
        <w:shd w:val="clear" w:color="auto" w:fill="FCFCFC"/>
        <w:ind w:firstLine="708"/>
        <w:jc w:val="both"/>
        <w:rPr>
          <w:rFonts w:ascii="Arial" w:hAnsi="Arial" w:cs="Arial"/>
          <w:color w:val="363636"/>
        </w:rPr>
      </w:pPr>
      <w:r>
        <w:rPr>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0ACD8314" w14:textId="77777777" w:rsidR="00BB74B3" w:rsidRDefault="00BB74B3" w:rsidP="00BB74B3">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092A3A89" w14:textId="77777777" w:rsidR="00BB74B3" w:rsidRDefault="00BB74B3" w:rsidP="00BB74B3">
      <w:pPr>
        <w:shd w:val="clear" w:color="auto" w:fill="FCFCFC"/>
        <w:ind w:firstLine="708"/>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341449F3" w14:textId="77777777" w:rsidR="00BB74B3" w:rsidRDefault="00BB74B3" w:rsidP="00BB74B3">
      <w:pPr>
        <w:shd w:val="clear" w:color="auto" w:fill="FCFCFC"/>
        <w:ind w:firstLine="708"/>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0965C141" w14:textId="77777777" w:rsidR="00BB74B3" w:rsidRDefault="00BB74B3" w:rsidP="00BB74B3">
      <w:pPr>
        <w:shd w:val="clear" w:color="auto" w:fill="FCFCFC"/>
        <w:ind w:firstLine="708"/>
        <w:jc w:val="both"/>
        <w:rPr>
          <w:rFonts w:ascii="Arial" w:hAnsi="Arial" w:cs="Arial"/>
          <w:color w:val="363636"/>
        </w:rPr>
      </w:pPr>
      <w:r>
        <w:rPr>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Pr>
          <w:color w:val="363636"/>
          <w:sz w:val="28"/>
          <w:szCs w:val="28"/>
          <w:lang w:val="ru-RU"/>
        </w:rPr>
        <w:br/>
      </w:r>
      <w:r>
        <w:rPr>
          <w:color w:val="363636"/>
          <w:sz w:val="28"/>
          <w:szCs w:val="28"/>
        </w:rPr>
        <w:t xml:space="preserve">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w:t>
      </w:r>
      <w:r>
        <w:rPr>
          <w:color w:val="363636"/>
          <w:sz w:val="28"/>
          <w:szCs w:val="28"/>
        </w:rPr>
        <w:lastRenderedPageBreak/>
        <w:t>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FB38327" w14:textId="77777777" w:rsidR="00BB74B3" w:rsidRDefault="00BB74B3" w:rsidP="00BB74B3">
      <w:pPr>
        <w:shd w:val="clear" w:color="auto" w:fill="FCFCFC"/>
        <w:ind w:firstLine="708"/>
        <w:jc w:val="both"/>
        <w:rPr>
          <w:rFonts w:ascii="Arial" w:hAnsi="Arial" w:cs="Arial"/>
          <w:color w:val="363636"/>
        </w:rPr>
      </w:pPr>
      <w:proofErr w:type="spellStart"/>
      <w:r>
        <w:rPr>
          <w:color w:val="363636"/>
          <w:sz w:val="28"/>
          <w:szCs w:val="28"/>
        </w:rPr>
        <w:t>Калаур</w:t>
      </w:r>
      <w:proofErr w:type="spellEnd"/>
      <w:r>
        <w:rPr>
          <w:color w:val="363636"/>
          <w:sz w:val="28"/>
          <w:szCs w:val="28"/>
        </w:rPr>
        <w:t xml:space="preserve"> О.Л.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№1697-VII),</w:t>
      </w:r>
      <w:r>
        <w:rPr>
          <w:color w:val="FF0000"/>
          <w:sz w:val="28"/>
          <w:szCs w:val="28"/>
        </w:rPr>
        <w:t> </w:t>
      </w:r>
      <w:r>
        <w:rPr>
          <w:color w:val="363636"/>
          <w:sz w:val="28"/>
          <w:szCs w:val="28"/>
        </w:rPr>
        <w:t>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4BB2CE9"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Слідуючи принципам, визначеним у Кодексі, </w:t>
      </w:r>
      <w:proofErr w:type="spellStart"/>
      <w:r>
        <w:rPr>
          <w:color w:val="363636"/>
          <w:sz w:val="28"/>
          <w:szCs w:val="28"/>
        </w:rPr>
        <w:t>Калаур</w:t>
      </w:r>
      <w:proofErr w:type="spellEnd"/>
      <w:r>
        <w:rPr>
          <w:color w:val="363636"/>
          <w:sz w:val="28"/>
          <w:szCs w:val="28"/>
        </w:rPr>
        <w:t xml:space="preserve"> О.Л.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BB6B3E5"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Водночас матеріали отримані під час перевірки у цьому дисциплінарному провадженні свідчать про те, що </w:t>
      </w:r>
      <w:proofErr w:type="spellStart"/>
      <w:r>
        <w:rPr>
          <w:color w:val="363636"/>
          <w:sz w:val="28"/>
          <w:szCs w:val="28"/>
        </w:rPr>
        <w:t>Калауром</w:t>
      </w:r>
      <w:proofErr w:type="spellEnd"/>
      <w:r>
        <w:rPr>
          <w:color w:val="363636"/>
          <w:sz w:val="28"/>
          <w:szCs w:val="28"/>
        </w:rPr>
        <w:t xml:space="preserve"> О.Л. не порушено вимог, які ставляться до посади прокурора.</w:t>
      </w:r>
    </w:p>
    <w:p w14:paraId="0B203C73" w14:textId="77777777" w:rsidR="00BB74B3" w:rsidRDefault="00BB74B3" w:rsidP="00BB74B3">
      <w:pPr>
        <w:shd w:val="clear" w:color="auto" w:fill="FCFCFC"/>
        <w:ind w:firstLine="708"/>
        <w:jc w:val="both"/>
        <w:rPr>
          <w:rFonts w:ascii="Arial" w:hAnsi="Arial" w:cs="Arial"/>
          <w:color w:val="363636"/>
        </w:rPr>
      </w:pPr>
      <w:r>
        <w:rPr>
          <w:color w:val="363636"/>
          <w:sz w:val="28"/>
          <w:szCs w:val="28"/>
        </w:rPr>
        <w:t>Проаналізувавши встановлені під час розгляду обставини та вимоги нормативно-правових актів, надаючи їм комплексну оцінку, Комісія вважає, що доводи </w:t>
      </w:r>
      <w:r>
        <w:rPr>
          <w:color w:val="363636"/>
          <w:sz w:val="28"/>
          <w:szCs w:val="28"/>
          <w:bdr w:val="none" w:sz="0" w:space="0" w:color="auto" w:frame="1"/>
        </w:rPr>
        <w:t>дисциплінарної скарги є необґрунтованими, безпідставними та такими, що не знайшли свого підтвердження.</w:t>
      </w:r>
    </w:p>
    <w:p w14:paraId="6EBBBC99" w14:textId="77777777" w:rsidR="00BB74B3" w:rsidRDefault="00BB74B3" w:rsidP="00BB74B3">
      <w:pPr>
        <w:shd w:val="clear" w:color="auto" w:fill="FCFCFC"/>
        <w:ind w:firstLine="708"/>
        <w:jc w:val="both"/>
        <w:rPr>
          <w:rFonts w:ascii="Arial" w:hAnsi="Arial" w:cs="Arial"/>
          <w:color w:val="363636"/>
        </w:rPr>
      </w:pPr>
      <w:r>
        <w:rPr>
          <w:color w:val="363636"/>
          <w:sz w:val="28"/>
          <w:szCs w:val="28"/>
          <w:bdr w:val="none" w:sz="0" w:space="0" w:color="auto" w:frame="1"/>
        </w:rPr>
        <w:t xml:space="preserve">Так встановлено, що </w:t>
      </w:r>
      <w:proofErr w:type="spellStart"/>
      <w:r>
        <w:rPr>
          <w:color w:val="363636"/>
          <w:sz w:val="28"/>
          <w:szCs w:val="28"/>
          <w:bdr w:val="none" w:sz="0" w:space="0" w:color="auto" w:frame="1"/>
        </w:rPr>
        <w:t>Калауру</w:t>
      </w:r>
      <w:proofErr w:type="spellEnd"/>
      <w:r>
        <w:rPr>
          <w:color w:val="363636"/>
          <w:sz w:val="28"/>
          <w:szCs w:val="28"/>
          <w:bdr w:val="none" w:sz="0" w:space="0" w:color="auto" w:frame="1"/>
        </w:rPr>
        <w:t xml:space="preserve"> О.Л. вперше статус особи з інвалідністю визначено 10 серпня 2017 року, який він набув в результаті загального захворювання та встановлено ІІ групу інвалідності строком на 1 рік (довідка до </w:t>
      </w:r>
      <w:proofErr w:type="spellStart"/>
      <w:r>
        <w:rPr>
          <w:color w:val="363636"/>
          <w:sz w:val="28"/>
          <w:szCs w:val="28"/>
          <w:bdr w:val="none" w:sz="0" w:space="0" w:color="auto" w:frame="1"/>
        </w:rPr>
        <w:t>акта</w:t>
      </w:r>
      <w:proofErr w:type="spellEnd"/>
      <w:r>
        <w:rPr>
          <w:color w:val="363636"/>
          <w:sz w:val="28"/>
          <w:szCs w:val="28"/>
          <w:bdr w:val="none" w:sz="0" w:space="0" w:color="auto" w:frame="1"/>
        </w:rPr>
        <w:t xml:space="preserve"> огляду серії </w:t>
      </w:r>
      <w:r>
        <w:rPr>
          <w:color w:val="363636"/>
          <w:sz w:val="28"/>
          <w:szCs w:val="28"/>
        </w:rPr>
        <w:t>(конфіденційна інформація)</w:t>
      </w:r>
      <w:r>
        <w:rPr>
          <w:color w:val="363636"/>
          <w:sz w:val="28"/>
          <w:szCs w:val="28"/>
          <w:bdr w:val="none" w:sz="0" w:space="0" w:color="auto" w:frame="1"/>
        </w:rPr>
        <w:t xml:space="preserve">). Надалі  вказаний статус особи з інвалідністю </w:t>
      </w:r>
      <w:proofErr w:type="spellStart"/>
      <w:r>
        <w:rPr>
          <w:color w:val="363636"/>
          <w:sz w:val="28"/>
          <w:szCs w:val="28"/>
          <w:bdr w:val="none" w:sz="0" w:space="0" w:color="auto" w:frame="1"/>
        </w:rPr>
        <w:t>Калауру</w:t>
      </w:r>
      <w:proofErr w:type="spellEnd"/>
      <w:r>
        <w:rPr>
          <w:color w:val="363636"/>
          <w:sz w:val="28"/>
          <w:szCs w:val="28"/>
          <w:bdr w:val="none" w:sz="0" w:space="0" w:color="auto" w:frame="1"/>
        </w:rPr>
        <w:t xml:space="preserve"> О.Л. у встановленому порядку підтверджено відповідно до довідки до </w:t>
      </w:r>
      <w:proofErr w:type="spellStart"/>
      <w:r>
        <w:rPr>
          <w:color w:val="363636"/>
          <w:sz w:val="28"/>
          <w:szCs w:val="28"/>
          <w:bdr w:val="none" w:sz="0" w:space="0" w:color="auto" w:frame="1"/>
        </w:rPr>
        <w:t>акта</w:t>
      </w:r>
      <w:proofErr w:type="spellEnd"/>
      <w:r>
        <w:rPr>
          <w:color w:val="363636"/>
          <w:sz w:val="28"/>
          <w:szCs w:val="28"/>
          <w:bdr w:val="none" w:sz="0" w:space="0" w:color="auto" w:frame="1"/>
        </w:rPr>
        <w:t xml:space="preserve"> огляду Рівненської міської МСЕК від 12 серпня 2018 року серії </w:t>
      </w:r>
      <w:r>
        <w:rPr>
          <w:color w:val="363636"/>
          <w:sz w:val="28"/>
          <w:szCs w:val="28"/>
        </w:rPr>
        <w:t>(конфіденційна інформація) </w:t>
      </w:r>
      <w:r>
        <w:rPr>
          <w:color w:val="363636"/>
          <w:sz w:val="28"/>
          <w:szCs w:val="28"/>
          <w:bdr w:val="none" w:sz="0" w:space="0" w:color="auto" w:frame="1"/>
        </w:rPr>
        <w:t xml:space="preserve">його визнано інвалідом ІІ групи загальне захворювання на 2 роки та  25 серпня 2020 року Київською обласною МСЕК        № 1 довідкою до </w:t>
      </w:r>
      <w:proofErr w:type="spellStart"/>
      <w:r>
        <w:rPr>
          <w:color w:val="363636"/>
          <w:sz w:val="28"/>
          <w:szCs w:val="28"/>
          <w:bdr w:val="none" w:sz="0" w:space="0" w:color="auto" w:frame="1"/>
        </w:rPr>
        <w:t>акта</w:t>
      </w:r>
      <w:proofErr w:type="spellEnd"/>
      <w:r>
        <w:rPr>
          <w:color w:val="363636"/>
          <w:sz w:val="28"/>
          <w:szCs w:val="28"/>
          <w:bdr w:val="none" w:sz="0" w:space="0" w:color="auto" w:frame="1"/>
        </w:rPr>
        <w:t xml:space="preserve"> огляду  серія </w:t>
      </w:r>
      <w:r>
        <w:rPr>
          <w:color w:val="363636"/>
          <w:sz w:val="28"/>
          <w:szCs w:val="28"/>
        </w:rPr>
        <w:t>(конфіденційна інформація) </w:t>
      </w:r>
      <w:r>
        <w:rPr>
          <w:color w:val="363636"/>
          <w:sz w:val="28"/>
          <w:szCs w:val="28"/>
          <w:bdr w:val="none" w:sz="0" w:space="0" w:color="auto" w:frame="1"/>
        </w:rPr>
        <w:t>його визнано інвалідом ІІ групи загальне захворювання довічно. </w:t>
      </w:r>
    </w:p>
    <w:p w14:paraId="333F3BF5"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Зазначені обставини вказують на те, що перед тим, як отримати інвалідність ІІ групи прокурор </w:t>
      </w:r>
      <w:proofErr w:type="spellStart"/>
      <w:r>
        <w:rPr>
          <w:color w:val="363636"/>
          <w:sz w:val="28"/>
          <w:szCs w:val="28"/>
        </w:rPr>
        <w:t>Калаур</w:t>
      </w:r>
      <w:proofErr w:type="spellEnd"/>
      <w:r>
        <w:rPr>
          <w:color w:val="363636"/>
          <w:sz w:val="28"/>
          <w:szCs w:val="28"/>
        </w:rPr>
        <w:t xml:space="preserve"> О.Л. упродовж тривалого часу хворів та проходив лікування у медичних закладах Київської та Рівненської областей. </w:t>
      </w:r>
      <w:r>
        <w:rPr>
          <w:color w:val="363636"/>
          <w:sz w:val="28"/>
          <w:szCs w:val="28"/>
        </w:rPr>
        <w:lastRenderedPageBreak/>
        <w:t>Встановлення інвалідності пов’язане з наявністю захворювання та тривалим лікуванням і реабілітаційним процесом відповідало вимогам чинного на той момент законодавства та відомчим нормативно-правовим документам МОЗ України.</w:t>
      </w:r>
    </w:p>
    <w:p w14:paraId="1BEC01F2"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Крім того, встановлено, що </w:t>
      </w:r>
      <w:proofErr w:type="spellStart"/>
      <w:r>
        <w:rPr>
          <w:color w:val="363636"/>
          <w:sz w:val="28"/>
          <w:szCs w:val="28"/>
        </w:rPr>
        <w:t>Калаур</w:t>
      </w:r>
      <w:proofErr w:type="spellEnd"/>
      <w:r>
        <w:rPr>
          <w:color w:val="363636"/>
          <w:sz w:val="28"/>
          <w:szCs w:val="28"/>
        </w:rPr>
        <w:t xml:space="preserve"> О.Л. прибув до ДУ «</w:t>
      </w:r>
      <w:proofErr w:type="spellStart"/>
      <w:r>
        <w:rPr>
          <w:color w:val="363636"/>
          <w:sz w:val="28"/>
          <w:szCs w:val="28"/>
        </w:rPr>
        <w:t>Укрдержндімспі</w:t>
      </w:r>
      <w:proofErr w:type="spellEnd"/>
      <w:r>
        <w:rPr>
          <w:color w:val="363636"/>
          <w:sz w:val="28"/>
          <w:szCs w:val="28"/>
        </w:rPr>
        <w:t xml:space="preserve"> МОЗ України», де з 17 до 22 вересня 2025 року знаходився на лікуванні (медичному обстеженні), та вжив передбачених законом заходів для збереження власної ділової репутації та репутації органів прокуратури. Рішення щодо результатів його проведення на тепер відсутнє.</w:t>
      </w:r>
    </w:p>
    <w:p w14:paraId="48134F85" w14:textId="77777777" w:rsidR="00BB74B3" w:rsidRDefault="00BB74B3" w:rsidP="00BB74B3">
      <w:pPr>
        <w:shd w:val="clear" w:color="auto" w:fill="FCFCFC"/>
        <w:ind w:firstLine="708"/>
        <w:jc w:val="both"/>
        <w:rPr>
          <w:rFonts w:ascii="Arial" w:hAnsi="Arial" w:cs="Arial"/>
          <w:color w:val="363636"/>
        </w:rPr>
      </w:pPr>
      <w:r>
        <w:rPr>
          <w:color w:val="363636"/>
          <w:sz w:val="28"/>
          <w:szCs w:val="28"/>
        </w:rPr>
        <w:t>Також, як уже зазначалось раніше у межах кримінального провадження     (конфіденційна інформація) </w:t>
      </w:r>
      <w:proofErr w:type="spellStart"/>
      <w:r>
        <w:rPr>
          <w:color w:val="363636"/>
          <w:sz w:val="28"/>
          <w:szCs w:val="28"/>
        </w:rPr>
        <w:t>Калаур</w:t>
      </w:r>
      <w:proofErr w:type="spellEnd"/>
      <w:r>
        <w:rPr>
          <w:color w:val="363636"/>
          <w:sz w:val="28"/>
          <w:szCs w:val="28"/>
        </w:rPr>
        <w:t xml:space="preserve"> О.Л. для проведення допиту чи інших процесуальних, слідчих дій не викликався, не допитувався, про підозру йому не повідомлено, заходи забезпечення стосовної нього не застосовувалися. </w:t>
      </w:r>
    </w:p>
    <w:p w14:paraId="27DE7A68" w14:textId="77777777" w:rsidR="00BB74B3" w:rsidRDefault="00BB74B3" w:rsidP="00BB74B3">
      <w:pPr>
        <w:shd w:val="clear" w:color="auto" w:fill="FCFCFC"/>
        <w:ind w:firstLine="567"/>
        <w:jc w:val="both"/>
        <w:rPr>
          <w:rFonts w:ascii="Arial" w:hAnsi="Arial" w:cs="Arial"/>
          <w:color w:val="363636"/>
        </w:rPr>
      </w:pPr>
      <w:r>
        <w:rPr>
          <w:color w:val="363636"/>
          <w:sz w:val="28"/>
          <w:szCs w:val="28"/>
        </w:rPr>
        <w:t xml:space="preserve">Після встановлення </w:t>
      </w:r>
      <w:proofErr w:type="spellStart"/>
      <w:r>
        <w:rPr>
          <w:color w:val="363636"/>
          <w:sz w:val="28"/>
          <w:szCs w:val="28"/>
        </w:rPr>
        <w:t>Калауру</w:t>
      </w:r>
      <w:proofErr w:type="spellEnd"/>
      <w:r>
        <w:rPr>
          <w:color w:val="363636"/>
          <w:sz w:val="28"/>
          <w:szCs w:val="28"/>
        </w:rPr>
        <w:t xml:space="preserve"> О.Л. групи інвалідності він звернувся до органів Пенсійного фонду України та  отримує пенсію відповідно до вимог Закону України «Про загальнообов’язкове державне пенсійне страхування».</w:t>
      </w:r>
    </w:p>
    <w:p w14:paraId="1D0AC080" w14:textId="77777777" w:rsidR="00BB74B3" w:rsidRDefault="00BB74B3" w:rsidP="00BB74B3">
      <w:pPr>
        <w:shd w:val="clear" w:color="auto" w:fill="FCFCFC"/>
        <w:ind w:firstLine="567"/>
        <w:jc w:val="both"/>
        <w:rPr>
          <w:rFonts w:ascii="Arial" w:hAnsi="Arial" w:cs="Arial"/>
          <w:color w:val="363636"/>
        </w:rPr>
      </w:pPr>
      <w:r>
        <w:rPr>
          <w:color w:val="363636"/>
          <w:sz w:val="28"/>
          <w:szCs w:val="28"/>
        </w:rPr>
        <w:t xml:space="preserve">Отже, за результатами аналізу пояснень </w:t>
      </w:r>
      <w:proofErr w:type="spellStart"/>
      <w:r>
        <w:rPr>
          <w:color w:val="363636"/>
          <w:sz w:val="28"/>
          <w:szCs w:val="28"/>
        </w:rPr>
        <w:t>Калаура</w:t>
      </w:r>
      <w:proofErr w:type="spellEnd"/>
      <w:r>
        <w:rPr>
          <w:color w:val="363636"/>
          <w:sz w:val="28"/>
          <w:szCs w:val="28"/>
        </w:rPr>
        <w:t xml:space="preserve"> О.Л.,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4087A460" w14:textId="77777777" w:rsidR="00BB74B3" w:rsidRDefault="00BB74B3" w:rsidP="00BB74B3">
      <w:pPr>
        <w:shd w:val="clear" w:color="auto" w:fill="FCFCFC"/>
        <w:ind w:firstLine="567"/>
        <w:jc w:val="both"/>
        <w:rPr>
          <w:rFonts w:ascii="Arial" w:hAnsi="Arial" w:cs="Arial"/>
          <w:color w:val="363636"/>
        </w:rPr>
      </w:pPr>
      <w:r>
        <w:rPr>
          <w:color w:val="363636"/>
          <w:sz w:val="28"/>
          <w:szCs w:val="28"/>
        </w:rPr>
        <w:t xml:space="preserve">Зазначені обставини свідчать про те, що прокурор </w:t>
      </w:r>
      <w:proofErr w:type="spellStart"/>
      <w:r>
        <w:rPr>
          <w:color w:val="363636"/>
          <w:sz w:val="28"/>
          <w:szCs w:val="28"/>
        </w:rPr>
        <w:t>Калаур</w:t>
      </w:r>
      <w:proofErr w:type="spellEnd"/>
      <w:r>
        <w:rPr>
          <w:color w:val="363636"/>
          <w:sz w:val="28"/>
          <w:szCs w:val="28"/>
        </w:rPr>
        <w:t xml:space="preserve"> О.Л.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2EB9C15B" w14:textId="77777777" w:rsidR="00BB74B3" w:rsidRDefault="00BB74B3" w:rsidP="00BB74B3">
      <w:pPr>
        <w:shd w:val="clear" w:color="auto" w:fill="FCFCFC"/>
        <w:ind w:firstLine="567"/>
        <w:jc w:val="both"/>
        <w:rPr>
          <w:rFonts w:ascii="Arial" w:hAnsi="Arial" w:cs="Arial"/>
          <w:color w:val="363636"/>
        </w:rPr>
      </w:pPr>
      <w:r>
        <w:rPr>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273B88AA" w14:textId="77777777" w:rsidR="00BB74B3" w:rsidRDefault="00BB74B3" w:rsidP="00BB74B3">
      <w:pPr>
        <w:shd w:val="clear" w:color="auto" w:fill="FCFCFC"/>
        <w:ind w:firstLine="567"/>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31F6BBF9" w14:textId="77777777" w:rsidR="00BB74B3" w:rsidRDefault="00BB74B3" w:rsidP="00BB74B3">
      <w:pPr>
        <w:shd w:val="clear" w:color="auto" w:fill="FCFCFC"/>
        <w:ind w:firstLine="567"/>
        <w:jc w:val="both"/>
        <w:rPr>
          <w:rFonts w:ascii="Arial" w:hAnsi="Arial" w:cs="Arial"/>
          <w:color w:val="363636"/>
        </w:rPr>
      </w:pPr>
      <w:r>
        <w:rPr>
          <w:color w:val="363636"/>
          <w:sz w:val="28"/>
          <w:szCs w:val="28"/>
        </w:rPr>
        <w:t xml:space="preserve">Перевірку доводів дисциплінарної скарги проведено виключно в межах визначеної законом компетенції, а саме – надано оцінку лише фактам, які </w:t>
      </w:r>
      <w:r>
        <w:rPr>
          <w:color w:val="363636"/>
          <w:sz w:val="28"/>
          <w:szCs w:val="28"/>
        </w:rPr>
        <w:lastRenderedPageBreak/>
        <w:t>можуть свідчити про наявність або відсутність у діях прокурора складу дисциплінарного проступку та про ступінь його вини.</w:t>
      </w:r>
      <w:bookmarkStart w:id="7" w:name="_Hlk219386356"/>
      <w:bookmarkEnd w:id="7"/>
    </w:p>
    <w:p w14:paraId="61960D9B" w14:textId="77777777" w:rsidR="00BB74B3" w:rsidRDefault="00BB74B3" w:rsidP="00BB74B3">
      <w:pPr>
        <w:shd w:val="clear" w:color="auto" w:fill="FCFCFC"/>
        <w:ind w:firstLine="567"/>
        <w:jc w:val="both"/>
        <w:rPr>
          <w:rFonts w:ascii="Arial" w:hAnsi="Arial" w:cs="Arial"/>
          <w:color w:val="363636"/>
        </w:rPr>
      </w:pPr>
      <w:r>
        <w:rPr>
          <w:color w:val="363636"/>
          <w:sz w:val="28"/>
          <w:szCs w:val="28"/>
        </w:rPr>
        <w:t xml:space="preserve">Комплексно проаналізувавши сукупність усіх обставин, встановлених у дисциплінарному провадженні, Комісія вважає, що у діях прокурора           </w:t>
      </w:r>
      <w:proofErr w:type="spellStart"/>
      <w:r>
        <w:rPr>
          <w:color w:val="363636"/>
          <w:sz w:val="28"/>
          <w:szCs w:val="28"/>
        </w:rPr>
        <w:t>Калаура</w:t>
      </w:r>
      <w:proofErr w:type="spellEnd"/>
      <w:r>
        <w:rPr>
          <w:color w:val="363636"/>
          <w:sz w:val="28"/>
          <w:szCs w:val="28"/>
        </w:rPr>
        <w:t xml:space="preserve"> О.Л. відсутні ознаки дисциплінарного проступку, передбаченого пунктами 5, 6 частини першої статті 43 Закону № 1697-VI</w:t>
      </w:r>
      <w:r>
        <w:rPr>
          <w:color w:val="363636"/>
          <w:sz w:val="28"/>
          <w:szCs w:val="28"/>
          <w:lang w:val="en-US"/>
        </w:rPr>
        <w:t>I</w:t>
      </w:r>
      <w:r>
        <w:rPr>
          <w:color w:val="363636"/>
          <w:sz w:val="28"/>
          <w:szCs w:val="28"/>
        </w:rPr>
        <w:t>,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494DE75" w14:textId="77777777" w:rsidR="00BB74B3" w:rsidRDefault="00BB74B3" w:rsidP="00BB74B3">
      <w:pPr>
        <w:shd w:val="clear" w:color="auto" w:fill="FCFCFC"/>
        <w:ind w:firstLine="567"/>
        <w:jc w:val="both"/>
        <w:rPr>
          <w:rFonts w:ascii="Arial" w:hAnsi="Arial" w:cs="Arial"/>
          <w:color w:val="363636"/>
        </w:rPr>
      </w:pPr>
      <w:r>
        <w:rPr>
          <w:color w:val="363636"/>
          <w:sz w:val="28"/>
          <w:szCs w:val="28"/>
        </w:rPr>
        <w:t xml:space="preserve">Таким чином Комісія вважає, що за результатами розгляду доводи дисциплінарної скарги про наявність у діях </w:t>
      </w:r>
      <w:proofErr w:type="spellStart"/>
      <w:r>
        <w:rPr>
          <w:color w:val="363636"/>
          <w:sz w:val="28"/>
          <w:szCs w:val="28"/>
        </w:rPr>
        <w:t>Калаура</w:t>
      </w:r>
      <w:proofErr w:type="spellEnd"/>
      <w:r>
        <w:rPr>
          <w:color w:val="363636"/>
          <w:sz w:val="28"/>
          <w:szCs w:val="28"/>
        </w:rPr>
        <w:t xml:space="preserve"> О.Л. при отриманні (продовженні) статусу особи з інвалідністю дисциплінарного проступку, не знайшли свого об’єктивного підтвердження.</w:t>
      </w:r>
    </w:p>
    <w:p w14:paraId="6E26FE9A" w14:textId="77777777" w:rsidR="00BB74B3" w:rsidRDefault="00BB74B3" w:rsidP="00BB74B3">
      <w:pPr>
        <w:shd w:val="clear" w:color="auto" w:fill="FCFCFC"/>
        <w:ind w:firstLine="567"/>
        <w:jc w:val="both"/>
        <w:rPr>
          <w:rFonts w:ascii="Arial" w:hAnsi="Arial" w:cs="Arial"/>
          <w:color w:val="363636"/>
        </w:rPr>
      </w:pPr>
      <w:r>
        <w:rPr>
          <w:color w:val="363636"/>
          <w:sz w:val="28"/>
          <w:szCs w:val="28"/>
        </w:rPr>
        <w:t xml:space="preserve">У зв’язку з цим підстав для притягнення прокурора </w:t>
      </w:r>
      <w:proofErr w:type="spellStart"/>
      <w:r>
        <w:rPr>
          <w:color w:val="363636"/>
          <w:sz w:val="28"/>
          <w:szCs w:val="28"/>
        </w:rPr>
        <w:t>Калаура</w:t>
      </w:r>
      <w:proofErr w:type="spellEnd"/>
      <w:r>
        <w:rPr>
          <w:color w:val="363636"/>
          <w:sz w:val="28"/>
          <w:szCs w:val="28"/>
        </w:rPr>
        <w:t xml:space="preserve"> О.Л. до дисциплінарної відповідальності не вбачається, і дисциплінарне провадження на підставі частини п’ятої статті 48 Закону № 1697-VI</w:t>
      </w:r>
      <w:r>
        <w:rPr>
          <w:color w:val="363636"/>
          <w:sz w:val="28"/>
          <w:szCs w:val="28"/>
          <w:lang w:val="en-US"/>
        </w:rPr>
        <w:t>I</w:t>
      </w:r>
      <w:r>
        <w:rPr>
          <w:color w:val="363636"/>
          <w:sz w:val="28"/>
          <w:szCs w:val="28"/>
        </w:rPr>
        <w:t> підлягає закриттю.</w:t>
      </w:r>
    </w:p>
    <w:p w14:paraId="69023A73" w14:textId="77777777" w:rsidR="00BB74B3" w:rsidRDefault="00BB74B3" w:rsidP="00BB74B3">
      <w:pPr>
        <w:shd w:val="clear" w:color="auto" w:fill="FCFCFC"/>
        <w:ind w:firstLine="567"/>
        <w:jc w:val="both"/>
        <w:rPr>
          <w:rFonts w:ascii="Arial" w:hAnsi="Arial" w:cs="Arial"/>
          <w:color w:val="363636"/>
        </w:rPr>
      </w:pPr>
      <w:r>
        <w:rPr>
          <w:color w:val="363636"/>
          <w:sz w:val="28"/>
          <w:szCs w:val="28"/>
        </w:rPr>
        <w:t>Інших обставин, що мають значення для прийняття рішення у дисциплінарному провадженні, не встановлено.</w:t>
      </w:r>
    </w:p>
    <w:p w14:paraId="15894C2F" w14:textId="77777777" w:rsidR="00BB74B3" w:rsidRDefault="00BB74B3" w:rsidP="00BB74B3">
      <w:pPr>
        <w:shd w:val="clear" w:color="auto" w:fill="FCFCFC"/>
        <w:ind w:firstLine="567"/>
        <w:jc w:val="both"/>
        <w:rPr>
          <w:rFonts w:ascii="Arial" w:hAnsi="Arial" w:cs="Arial"/>
          <w:color w:val="363636"/>
        </w:rPr>
      </w:pPr>
      <w:r>
        <w:rPr>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4F3C6AF5" w14:textId="77777777" w:rsidR="00BB74B3" w:rsidRDefault="00BB74B3" w:rsidP="00BB74B3">
      <w:pPr>
        <w:shd w:val="clear" w:color="auto" w:fill="FCFCFC"/>
        <w:ind w:firstLine="567"/>
        <w:jc w:val="both"/>
        <w:rPr>
          <w:rFonts w:ascii="Arial" w:hAnsi="Arial" w:cs="Arial"/>
          <w:color w:val="363636"/>
        </w:rPr>
      </w:pPr>
      <w:r>
        <w:rPr>
          <w:color w:val="363636"/>
          <w:sz w:val="16"/>
          <w:szCs w:val="16"/>
        </w:rPr>
        <w:t> </w:t>
      </w:r>
    </w:p>
    <w:p w14:paraId="5BE02892" w14:textId="77777777" w:rsidR="00BB74B3" w:rsidRDefault="00BB74B3" w:rsidP="00BB74B3">
      <w:pPr>
        <w:shd w:val="clear" w:color="auto" w:fill="FCFCFC"/>
        <w:ind w:firstLine="567"/>
        <w:jc w:val="both"/>
        <w:rPr>
          <w:rFonts w:ascii="Arial" w:hAnsi="Arial" w:cs="Arial"/>
          <w:color w:val="363636"/>
        </w:rPr>
      </w:pPr>
      <w:r>
        <w:rPr>
          <w:color w:val="363636"/>
          <w:sz w:val="28"/>
          <w:szCs w:val="28"/>
        </w:rPr>
        <w:t>                                           </w:t>
      </w:r>
      <w:r>
        <w:rPr>
          <w:b/>
          <w:bCs/>
          <w:color w:val="363636"/>
          <w:sz w:val="28"/>
          <w:szCs w:val="28"/>
        </w:rPr>
        <w:t>В И Р І Ш И Л А:</w:t>
      </w:r>
    </w:p>
    <w:p w14:paraId="418154A3" w14:textId="77777777" w:rsidR="00BB74B3" w:rsidRDefault="00BB74B3" w:rsidP="00BB74B3">
      <w:pPr>
        <w:shd w:val="clear" w:color="auto" w:fill="FCFCFC"/>
        <w:ind w:firstLine="567"/>
        <w:jc w:val="both"/>
        <w:rPr>
          <w:rFonts w:ascii="Arial" w:hAnsi="Arial" w:cs="Arial"/>
          <w:color w:val="363636"/>
        </w:rPr>
      </w:pPr>
      <w:r>
        <w:rPr>
          <w:color w:val="363636"/>
          <w:sz w:val="20"/>
          <w:szCs w:val="20"/>
        </w:rPr>
        <w:t> </w:t>
      </w:r>
    </w:p>
    <w:p w14:paraId="1998C4C3" w14:textId="77777777" w:rsidR="00BB74B3" w:rsidRDefault="00BB74B3" w:rsidP="00BB74B3">
      <w:pPr>
        <w:shd w:val="clear" w:color="auto" w:fill="FCFCFC"/>
        <w:ind w:firstLine="708"/>
        <w:jc w:val="both"/>
        <w:rPr>
          <w:rFonts w:ascii="Arial" w:hAnsi="Arial" w:cs="Arial"/>
          <w:color w:val="363636"/>
        </w:rPr>
      </w:pPr>
      <w:r>
        <w:rPr>
          <w:color w:val="363636"/>
          <w:sz w:val="28"/>
          <w:szCs w:val="28"/>
        </w:rPr>
        <w:t xml:space="preserve">Дисциплінарне провадження № 07/3/2-681дс-152дп-25 стосовно прокурора </w:t>
      </w:r>
      <w:proofErr w:type="spellStart"/>
      <w:r>
        <w:rPr>
          <w:color w:val="363636"/>
          <w:sz w:val="28"/>
          <w:szCs w:val="28"/>
        </w:rPr>
        <w:t>Березнівського</w:t>
      </w:r>
      <w:proofErr w:type="spellEnd"/>
      <w:r>
        <w:rPr>
          <w:color w:val="363636"/>
          <w:sz w:val="28"/>
          <w:szCs w:val="28"/>
        </w:rPr>
        <w:t xml:space="preserve"> відділу Здолбунівської окружної прокуратури Рівненської області </w:t>
      </w:r>
      <w:proofErr w:type="spellStart"/>
      <w:r>
        <w:rPr>
          <w:color w:val="363636"/>
          <w:sz w:val="28"/>
          <w:szCs w:val="28"/>
        </w:rPr>
        <w:t>Калаура</w:t>
      </w:r>
      <w:proofErr w:type="spellEnd"/>
      <w:r>
        <w:rPr>
          <w:color w:val="363636"/>
          <w:sz w:val="28"/>
          <w:szCs w:val="28"/>
        </w:rPr>
        <w:t xml:space="preserve"> Олега Леонідовича – закрити.</w:t>
      </w:r>
    </w:p>
    <w:p w14:paraId="14C134A0" w14:textId="77777777" w:rsidR="00BB74B3" w:rsidRDefault="00BB74B3" w:rsidP="00BB74B3">
      <w:pPr>
        <w:shd w:val="clear" w:color="auto" w:fill="FCFCFC"/>
        <w:ind w:firstLine="709"/>
        <w:jc w:val="both"/>
        <w:rPr>
          <w:rFonts w:ascii="Arial" w:hAnsi="Arial" w:cs="Arial"/>
          <w:color w:val="363636"/>
        </w:rPr>
      </w:pPr>
      <w:r>
        <w:rPr>
          <w:color w:val="363636"/>
          <w:sz w:val="28"/>
          <w:szCs w:val="28"/>
        </w:rPr>
        <w:t xml:space="preserve">Копії рішення направити прокурору </w:t>
      </w:r>
      <w:proofErr w:type="spellStart"/>
      <w:r>
        <w:rPr>
          <w:color w:val="363636"/>
          <w:sz w:val="28"/>
          <w:szCs w:val="28"/>
        </w:rPr>
        <w:t>Калауру</w:t>
      </w:r>
      <w:proofErr w:type="spellEnd"/>
      <w:r>
        <w:rPr>
          <w:color w:val="363636"/>
          <w:sz w:val="28"/>
          <w:szCs w:val="28"/>
        </w:rPr>
        <w:t xml:space="preserve"> О.Л., а також особі, яка подала дисциплінарну скаргу та керівнику Здолбунівської окружної прокуратури Рівненської області.</w:t>
      </w:r>
    </w:p>
    <w:p w14:paraId="530C920D" w14:textId="77777777" w:rsidR="00BB74B3" w:rsidRDefault="00BB74B3" w:rsidP="00BB74B3">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244BD1D8" w14:textId="77777777" w:rsidR="00BB74B3" w:rsidRDefault="00BB74B3" w:rsidP="00BB74B3">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BB74B3" w14:paraId="3DD8E136" w14:textId="77777777" w:rsidTr="00BB74B3">
        <w:trPr>
          <w:trHeight w:val="237"/>
        </w:trPr>
        <w:tc>
          <w:tcPr>
            <w:tcW w:w="2694" w:type="dxa"/>
            <w:shd w:val="clear" w:color="auto" w:fill="FCFCFC"/>
            <w:tcMar>
              <w:top w:w="0" w:type="dxa"/>
              <w:left w:w="108" w:type="dxa"/>
              <w:bottom w:w="0" w:type="dxa"/>
              <w:right w:w="108" w:type="dxa"/>
            </w:tcMar>
            <w:hideMark/>
          </w:tcPr>
          <w:p w14:paraId="0BBE0C23" w14:textId="77777777" w:rsidR="00BB74B3" w:rsidRDefault="00BB74B3">
            <w:pPr>
              <w:jc w:val="both"/>
              <w:rPr>
                <w:rFonts w:ascii="Arial" w:hAnsi="Arial" w:cs="Arial"/>
                <w:color w:val="363636"/>
              </w:rPr>
            </w:pPr>
            <w:r>
              <w:rPr>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14E444D4" w14:textId="77777777" w:rsidR="00BB74B3" w:rsidRDefault="00BB74B3">
            <w:pPr>
              <w:ind w:right="-108"/>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14312FA4" w14:textId="77777777" w:rsidR="00BB74B3" w:rsidRDefault="00BB74B3">
            <w:pPr>
              <w:jc w:val="both"/>
              <w:rPr>
                <w:rFonts w:ascii="Arial" w:hAnsi="Arial" w:cs="Arial"/>
                <w:color w:val="363636"/>
              </w:rPr>
            </w:pPr>
            <w:r>
              <w:rPr>
                <w:b/>
                <w:bCs/>
                <w:color w:val="363636"/>
                <w:sz w:val="28"/>
                <w:szCs w:val="28"/>
              </w:rPr>
              <w:t>Максим РАДЗІВОН</w:t>
            </w:r>
          </w:p>
          <w:p w14:paraId="3DFD6A04" w14:textId="77777777" w:rsidR="00BB74B3" w:rsidRDefault="00BB74B3">
            <w:pPr>
              <w:ind w:firstLine="709"/>
              <w:jc w:val="both"/>
              <w:rPr>
                <w:rFonts w:ascii="Arial" w:hAnsi="Arial" w:cs="Arial"/>
                <w:color w:val="363636"/>
              </w:rPr>
            </w:pPr>
            <w:r>
              <w:rPr>
                <w:b/>
                <w:bCs/>
                <w:color w:val="363636"/>
                <w:sz w:val="40"/>
                <w:szCs w:val="40"/>
              </w:rPr>
              <w:t> </w:t>
            </w:r>
          </w:p>
        </w:tc>
      </w:tr>
      <w:tr w:rsidR="00BB74B3" w14:paraId="3D499EA5" w14:textId="77777777" w:rsidTr="00BB74B3">
        <w:tc>
          <w:tcPr>
            <w:tcW w:w="2694" w:type="dxa"/>
            <w:shd w:val="clear" w:color="auto" w:fill="FCFCFC"/>
            <w:tcMar>
              <w:top w:w="0" w:type="dxa"/>
              <w:left w:w="108" w:type="dxa"/>
              <w:bottom w:w="0" w:type="dxa"/>
              <w:right w:w="108" w:type="dxa"/>
            </w:tcMar>
            <w:hideMark/>
          </w:tcPr>
          <w:p w14:paraId="4444B294" w14:textId="77777777" w:rsidR="00BB74B3" w:rsidRDefault="00BB74B3">
            <w:pPr>
              <w:jc w:val="both"/>
              <w:rPr>
                <w:rFonts w:ascii="Arial" w:hAnsi="Arial" w:cs="Arial"/>
                <w:color w:val="363636"/>
              </w:rPr>
            </w:pPr>
            <w:r>
              <w:rPr>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1A83A911" w14:textId="77777777" w:rsidR="00BB74B3" w:rsidRDefault="00BB74B3">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47F9A7B9" w14:textId="77777777" w:rsidR="00BB74B3" w:rsidRDefault="00BB74B3">
            <w:pPr>
              <w:jc w:val="both"/>
              <w:rPr>
                <w:rFonts w:ascii="Arial" w:hAnsi="Arial" w:cs="Arial"/>
                <w:color w:val="363636"/>
              </w:rPr>
            </w:pPr>
            <w:r>
              <w:rPr>
                <w:b/>
                <w:bCs/>
                <w:color w:val="363636"/>
                <w:sz w:val="28"/>
                <w:szCs w:val="28"/>
              </w:rPr>
              <w:t>Світлана БОБРОВНИК</w:t>
            </w:r>
          </w:p>
          <w:p w14:paraId="4FA44709" w14:textId="77777777" w:rsidR="00BB74B3" w:rsidRDefault="00BB74B3">
            <w:pPr>
              <w:jc w:val="both"/>
              <w:rPr>
                <w:rFonts w:ascii="Arial" w:hAnsi="Arial" w:cs="Arial"/>
                <w:color w:val="363636"/>
              </w:rPr>
            </w:pPr>
            <w:r>
              <w:rPr>
                <w:b/>
                <w:bCs/>
                <w:color w:val="363636"/>
                <w:sz w:val="32"/>
                <w:szCs w:val="32"/>
              </w:rPr>
              <w:t> </w:t>
            </w:r>
          </w:p>
          <w:p w14:paraId="6C461482" w14:textId="77777777" w:rsidR="00BB74B3" w:rsidRDefault="00BB74B3">
            <w:pPr>
              <w:jc w:val="both"/>
              <w:rPr>
                <w:rFonts w:ascii="Arial" w:hAnsi="Arial" w:cs="Arial"/>
                <w:color w:val="363636"/>
              </w:rPr>
            </w:pPr>
            <w:r>
              <w:rPr>
                <w:b/>
                <w:bCs/>
                <w:color w:val="363636"/>
                <w:sz w:val="28"/>
                <w:szCs w:val="28"/>
              </w:rPr>
              <w:t>Олег БУЛУЛУКОВ</w:t>
            </w:r>
          </w:p>
          <w:p w14:paraId="578DC32D" w14:textId="77777777" w:rsidR="00BB74B3" w:rsidRDefault="00BB74B3">
            <w:pPr>
              <w:jc w:val="both"/>
              <w:rPr>
                <w:rFonts w:ascii="Arial" w:hAnsi="Arial" w:cs="Arial"/>
                <w:color w:val="363636"/>
              </w:rPr>
            </w:pPr>
            <w:r>
              <w:rPr>
                <w:b/>
                <w:bCs/>
                <w:color w:val="363636"/>
                <w:sz w:val="32"/>
                <w:szCs w:val="32"/>
              </w:rPr>
              <w:t> </w:t>
            </w:r>
          </w:p>
          <w:p w14:paraId="74856A3D" w14:textId="77777777" w:rsidR="00BB74B3" w:rsidRDefault="00BB74B3">
            <w:pPr>
              <w:jc w:val="both"/>
              <w:rPr>
                <w:rFonts w:ascii="Arial" w:hAnsi="Arial" w:cs="Arial"/>
                <w:color w:val="363636"/>
              </w:rPr>
            </w:pPr>
            <w:r>
              <w:rPr>
                <w:b/>
                <w:bCs/>
                <w:color w:val="363636"/>
                <w:sz w:val="28"/>
                <w:szCs w:val="28"/>
              </w:rPr>
              <w:t>Ніна ГАРБУЗА</w:t>
            </w:r>
          </w:p>
        </w:tc>
      </w:tr>
      <w:tr w:rsidR="00BB74B3" w14:paraId="3FC859BD" w14:textId="77777777" w:rsidTr="00BB74B3">
        <w:tc>
          <w:tcPr>
            <w:tcW w:w="2694" w:type="dxa"/>
            <w:shd w:val="clear" w:color="auto" w:fill="FCFCFC"/>
            <w:tcMar>
              <w:top w:w="0" w:type="dxa"/>
              <w:left w:w="108" w:type="dxa"/>
              <w:bottom w:w="0" w:type="dxa"/>
              <w:right w:w="108" w:type="dxa"/>
            </w:tcMar>
            <w:hideMark/>
          </w:tcPr>
          <w:p w14:paraId="4C57FCC7" w14:textId="77777777" w:rsidR="00BB74B3" w:rsidRDefault="00BB74B3">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66893A27" w14:textId="77777777" w:rsidR="00BB74B3" w:rsidRDefault="00BB74B3">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3988DE88" w14:textId="77777777" w:rsidR="00BB74B3" w:rsidRDefault="00BB74B3">
            <w:pPr>
              <w:jc w:val="both"/>
              <w:rPr>
                <w:rFonts w:ascii="Arial" w:hAnsi="Arial" w:cs="Arial"/>
                <w:color w:val="363636"/>
              </w:rPr>
            </w:pPr>
            <w:r>
              <w:rPr>
                <w:b/>
                <w:bCs/>
                <w:color w:val="363636"/>
                <w:sz w:val="32"/>
                <w:szCs w:val="32"/>
              </w:rPr>
              <w:t> </w:t>
            </w:r>
          </w:p>
          <w:p w14:paraId="52CDE49E" w14:textId="77777777" w:rsidR="00BB74B3" w:rsidRDefault="00BB74B3">
            <w:pPr>
              <w:jc w:val="both"/>
              <w:rPr>
                <w:rFonts w:ascii="Arial" w:hAnsi="Arial" w:cs="Arial"/>
                <w:color w:val="363636"/>
              </w:rPr>
            </w:pPr>
            <w:r>
              <w:rPr>
                <w:b/>
                <w:bCs/>
                <w:color w:val="363636"/>
                <w:sz w:val="28"/>
                <w:szCs w:val="28"/>
              </w:rPr>
              <w:t>Катерина КОВАЛЬ </w:t>
            </w:r>
          </w:p>
        </w:tc>
      </w:tr>
      <w:tr w:rsidR="00BB74B3" w14:paraId="15977E1E" w14:textId="77777777" w:rsidTr="00BB74B3">
        <w:tc>
          <w:tcPr>
            <w:tcW w:w="2694" w:type="dxa"/>
            <w:shd w:val="clear" w:color="auto" w:fill="FCFCFC"/>
            <w:tcMar>
              <w:top w:w="0" w:type="dxa"/>
              <w:left w:w="108" w:type="dxa"/>
              <w:bottom w:w="0" w:type="dxa"/>
              <w:right w:w="108" w:type="dxa"/>
            </w:tcMar>
            <w:hideMark/>
          </w:tcPr>
          <w:p w14:paraId="0427876C" w14:textId="77777777" w:rsidR="00BB74B3" w:rsidRDefault="00BB74B3">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7B82F2F4" w14:textId="77777777" w:rsidR="00BB74B3" w:rsidRDefault="00BB74B3">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69AF67BC" w14:textId="77777777" w:rsidR="00BB74B3" w:rsidRDefault="00BB74B3">
            <w:pPr>
              <w:jc w:val="both"/>
              <w:rPr>
                <w:rFonts w:ascii="Arial" w:hAnsi="Arial" w:cs="Arial"/>
                <w:color w:val="363636"/>
              </w:rPr>
            </w:pPr>
            <w:r>
              <w:rPr>
                <w:b/>
                <w:bCs/>
                <w:color w:val="363636"/>
                <w:sz w:val="32"/>
                <w:szCs w:val="32"/>
              </w:rPr>
              <w:t> </w:t>
            </w:r>
          </w:p>
          <w:p w14:paraId="092B831F" w14:textId="77777777" w:rsidR="00BB74B3" w:rsidRDefault="00BB74B3">
            <w:pPr>
              <w:jc w:val="both"/>
              <w:rPr>
                <w:rFonts w:ascii="Arial" w:hAnsi="Arial" w:cs="Arial"/>
                <w:color w:val="363636"/>
              </w:rPr>
            </w:pPr>
            <w:r>
              <w:rPr>
                <w:b/>
                <w:bCs/>
                <w:color w:val="363636"/>
                <w:sz w:val="28"/>
                <w:szCs w:val="28"/>
              </w:rPr>
              <w:t>Дмитро КУРИЛЕНКО</w:t>
            </w:r>
          </w:p>
          <w:p w14:paraId="6551FE59" w14:textId="77777777" w:rsidR="00BB74B3" w:rsidRDefault="00BB74B3">
            <w:pPr>
              <w:ind w:firstLine="709"/>
              <w:jc w:val="both"/>
              <w:rPr>
                <w:rFonts w:ascii="Arial" w:hAnsi="Arial" w:cs="Arial"/>
                <w:color w:val="363636"/>
              </w:rPr>
            </w:pPr>
            <w:r>
              <w:rPr>
                <w:b/>
                <w:bCs/>
                <w:color w:val="363636"/>
                <w:sz w:val="32"/>
                <w:szCs w:val="32"/>
              </w:rPr>
              <w:t> </w:t>
            </w:r>
          </w:p>
        </w:tc>
      </w:tr>
      <w:tr w:rsidR="00BB74B3" w14:paraId="0473E956" w14:textId="77777777" w:rsidTr="00BB74B3">
        <w:tc>
          <w:tcPr>
            <w:tcW w:w="2694" w:type="dxa"/>
            <w:shd w:val="clear" w:color="auto" w:fill="FCFCFC"/>
            <w:tcMar>
              <w:top w:w="0" w:type="dxa"/>
              <w:left w:w="108" w:type="dxa"/>
              <w:bottom w:w="0" w:type="dxa"/>
              <w:right w:w="108" w:type="dxa"/>
            </w:tcMar>
            <w:hideMark/>
          </w:tcPr>
          <w:p w14:paraId="6FCDF9F2" w14:textId="77777777" w:rsidR="00BB74B3" w:rsidRDefault="00BB74B3">
            <w:pPr>
              <w:ind w:firstLine="709"/>
              <w:jc w:val="both"/>
              <w:rPr>
                <w:rFonts w:ascii="Arial" w:hAnsi="Arial" w:cs="Arial"/>
                <w:color w:val="363636"/>
              </w:rPr>
            </w:pPr>
            <w:r>
              <w:rPr>
                <w:b/>
                <w:bCs/>
                <w:color w:val="363636"/>
                <w:sz w:val="28"/>
                <w:szCs w:val="28"/>
              </w:rPr>
              <w:t> </w:t>
            </w:r>
          </w:p>
        </w:tc>
        <w:tc>
          <w:tcPr>
            <w:tcW w:w="3544" w:type="dxa"/>
            <w:shd w:val="clear" w:color="auto" w:fill="FCFCFC"/>
            <w:tcMar>
              <w:top w:w="0" w:type="dxa"/>
              <w:left w:w="108" w:type="dxa"/>
              <w:bottom w:w="0" w:type="dxa"/>
              <w:right w:w="108" w:type="dxa"/>
            </w:tcMar>
            <w:hideMark/>
          </w:tcPr>
          <w:p w14:paraId="4BFAA9D5" w14:textId="77777777" w:rsidR="00BB74B3" w:rsidRDefault="00BB74B3">
            <w:pPr>
              <w:ind w:right="-108" w:firstLine="709"/>
              <w:jc w:val="center"/>
              <w:rPr>
                <w:rFonts w:ascii="Arial" w:hAnsi="Arial" w:cs="Arial"/>
                <w:color w:val="363636"/>
              </w:rPr>
            </w:pPr>
            <w:r>
              <w:rPr>
                <w:color w:val="363636"/>
                <w:sz w:val="28"/>
                <w:szCs w:val="28"/>
              </w:rPr>
              <w:t> </w:t>
            </w:r>
          </w:p>
        </w:tc>
        <w:tc>
          <w:tcPr>
            <w:tcW w:w="3543" w:type="dxa"/>
            <w:shd w:val="clear" w:color="auto" w:fill="FCFCFC"/>
            <w:tcMar>
              <w:top w:w="0" w:type="dxa"/>
              <w:left w:w="108" w:type="dxa"/>
              <w:bottom w:w="0" w:type="dxa"/>
              <w:right w:w="108" w:type="dxa"/>
            </w:tcMar>
            <w:hideMark/>
          </w:tcPr>
          <w:p w14:paraId="6A522007" w14:textId="77777777" w:rsidR="00BB74B3" w:rsidRDefault="00BB74B3">
            <w:pPr>
              <w:jc w:val="both"/>
              <w:rPr>
                <w:rFonts w:ascii="Arial" w:hAnsi="Arial" w:cs="Arial"/>
                <w:color w:val="363636"/>
              </w:rPr>
            </w:pPr>
            <w:r>
              <w:rPr>
                <w:b/>
                <w:bCs/>
                <w:color w:val="363636"/>
                <w:sz w:val="28"/>
                <w:szCs w:val="28"/>
              </w:rPr>
              <w:t>Віталій МАВРОДІ</w:t>
            </w:r>
          </w:p>
          <w:p w14:paraId="6BA3899A" w14:textId="77777777" w:rsidR="00BB74B3" w:rsidRDefault="00BB74B3">
            <w:pPr>
              <w:jc w:val="both"/>
              <w:rPr>
                <w:rFonts w:ascii="Arial" w:hAnsi="Arial" w:cs="Arial"/>
                <w:color w:val="363636"/>
              </w:rPr>
            </w:pPr>
            <w:r>
              <w:rPr>
                <w:b/>
                <w:bCs/>
                <w:color w:val="363636"/>
                <w:sz w:val="32"/>
                <w:szCs w:val="32"/>
              </w:rPr>
              <w:t> </w:t>
            </w:r>
          </w:p>
          <w:p w14:paraId="7BE2C9B6" w14:textId="77777777" w:rsidR="00BB74B3" w:rsidRDefault="00BB74B3">
            <w:pPr>
              <w:jc w:val="both"/>
              <w:rPr>
                <w:rFonts w:ascii="Arial" w:hAnsi="Arial" w:cs="Arial"/>
                <w:color w:val="363636"/>
              </w:rPr>
            </w:pPr>
            <w:r>
              <w:rPr>
                <w:b/>
                <w:bCs/>
                <w:color w:val="363636"/>
                <w:sz w:val="28"/>
                <w:szCs w:val="28"/>
              </w:rPr>
              <w:t>Олексій МІХЕД</w:t>
            </w:r>
          </w:p>
          <w:p w14:paraId="46613331" w14:textId="77777777" w:rsidR="00BB74B3" w:rsidRDefault="00BB74B3">
            <w:pPr>
              <w:jc w:val="both"/>
              <w:rPr>
                <w:rFonts w:ascii="Arial" w:hAnsi="Arial" w:cs="Arial"/>
                <w:color w:val="363636"/>
              </w:rPr>
            </w:pPr>
            <w:r>
              <w:rPr>
                <w:b/>
                <w:bCs/>
                <w:color w:val="363636"/>
                <w:sz w:val="32"/>
                <w:szCs w:val="32"/>
              </w:rPr>
              <w:t> </w:t>
            </w:r>
          </w:p>
          <w:p w14:paraId="19F5C42E" w14:textId="77777777" w:rsidR="00BB74B3" w:rsidRDefault="00BB74B3">
            <w:pPr>
              <w:jc w:val="both"/>
              <w:rPr>
                <w:rFonts w:ascii="Arial" w:hAnsi="Arial" w:cs="Arial"/>
                <w:color w:val="363636"/>
              </w:rPr>
            </w:pPr>
            <w:r>
              <w:rPr>
                <w:b/>
                <w:bCs/>
                <w:color w:val="363636"/>
                <w:sz w:val="28"/>
                <w:szCs w:val="28"/>
              </w:rPr>
              <w:t>Євгенія МНИШЕНКО</w:t>
            </w:r>
          </w:p>
        </w:tc>
      </w:tr>
    </w:tbl>
    <w:p w14:paraId="5F7CCF9E" w14:textId="6DCB4CCD" w:rsidR="00B72EFE" w:rsidRPr="00D86F71" w:rsidRDefault="00B72EFE" w:rsidP="00BB74B3">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27300</Words>
  <Characters>15561</Characters>
  <Application>Microsoft Office Word</Application>
  <DocSecurity>0</DocSecurity>
  <Lines>129</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2026-04-06T11:33:00Z</dcterms:created>
  <dcterms:modified xsi:type="dcterms:W3CDTF">2026-04-06T11:33:00Z</dcterms:modified>
</cp:coreProperties>
</file>